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evils of redundancy: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information is stored repeatedly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ROOT of several problems associated with relational schemas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problems arise because of redundancy: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ANOMALIES: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anomalies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INSERTION anomalies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DELETION anomalies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Person(SSN, Name, Address, Hobby), if someone moves, only one tuple is updated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hobby added for someone with new address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inconsistency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someone’s hobby by deleting their tuple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info no longer exists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DEPENDENCY: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 allow you to say that one attribute determines another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-&gt; Y holds over relation schema R if, for every instance r of R: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any two tuples t1, t2 in r,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𝛑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(t1) = 𝛑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(t2) implies 𝛑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(t1) = 𝛑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(t2)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t1 and t2 are tuples; X and Y are sets of attributes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other words: X-&gt; Y means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any two tuples in r, if the X values are the same, then the Y values must also be the same. (but not vise versa)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read -&gt;  as determines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FD’s Continued: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FD is a statement about all allowable relations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identified based on semantics of application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K -&gt; all attributes of R” then K is a superkey for 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FDs are a generalization of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 OF INFERENCE: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Armstrongs Axioms (AA): (X, Y, Z are sets of attributes)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Reflexivity: If X⊇Y the X-&gt; 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Augmentation: if X -&gt; Y then XZ-&gt; YZ for any 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Transitivity: if X-&gt;Y and Y-&gt;Z, then X-&gt;Z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additional rules: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Union: if X-&gt;Y and X-&gt;Z then X-&gt;YZ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Decomposition: if X-&gt;YZ, then X-&gt;Y and X-&gt;Z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Closure of FDs: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FD f is implied by a set of FDs F if f holds whenever all FDs in F hold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closure of F is the set of all FDs that are implied by F(includes trivial dependencies)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Computing FD Closure: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we want to check if a given FD X-&gt;Y can be implied from a given set of FDs F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equivalent to checking whether X-&gt;Y is in 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efficient check: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 attribute closure of X (denoted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) wrt F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set of attributes A such that X-&gt; A is in 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:= x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until no change: if there is an FD U-&gt;V in F such that U is in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then add V to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Y is in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(i.e X-&gt;Y is in 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FD Closure vs Finding Key: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Computing FD Closure can be used to find the keys of a relation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X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{all attributes of R}, then X is a superkey for R.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Question: How to check if X is a candidate key?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Answer: check whether any subset Y of X satisfies: Y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{all attributes of 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determine Candidate Keys?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efficient solution: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computing FD closure, we distinguish attributes into three categories: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L: attributes only appear at the left side of all given FDs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R: attributes only appear at the right side of all given FDs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M: attributes that appear on both sides of all given FDs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Principle: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in L: each candidate key should include all attributes in 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in M may be part of keys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in R will NOT be part of any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