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5B595" w14:textId="77777777" w:rsidR="00B93127" w:rsidRDefault="0058639E">
      <w:pPr>
        <w:pStyle w:val="Title"/>
        <w:jc w:val="center"/>
      </w:pPr>
      <w:r>
        <w:t>RDRealty User Manual</w:t>
      </w:r>
    </w:p>
    <w:p w14:paraId="0483D100" w14:textId="77777777" w:rsidR="00B93127" w:rsidRDefault="0058639E">
      <w:pPr>
        <w:jc w:val="center"/>
      </w:pPr>
      <w:r>
        <w:t>Comprehensive Guide to the RDRealty Property Management System</w:t>
      </w:r>
    </w:p>
    <w:p w14:paraId="4FF5A57F" w14:textId="77777777" w:rsidR="00B93127" w:rsidRDefault="0058639E">
      <w:r>
        <w:br w:type="page"/>
      </w:r>
    </w:p>
    <w:p w14:paraId="1DDADCD4" w14:textId="77777777" w:rsidR="00B93127" w:rsidRDefault="0058639E">
      <w:pPr>
        <w:pStyle w:val="Heading1"/>
      </w:pPr>
      <w:r>
        <w:lastRenderedPageBreak/>
        <w:t>1. Introduction</w:t>
      </w:r>
    </w:p>
    <w:p w14:paraId="70566384" w14:textId="77777777" w:rsidR="00B93127" w:rsidRDefault="0058639E">
      <w:r>
        <w:t xml:space="preserve">RDRealty is a comprehensive property management system designed to streamline the tracking of real estate assets, tax records, and title </w:t>
      </w:r>
      <w:r>
        <w:t>movements. This manual guides users through the core functionalities of the application.</w:t>
      </w:r>
    </w:p>
    <w:p w14:paraId="3D34A921" w14:textId="77777777" w:rsidR="00B93127" w:rsidRDefault="0058639E">
      <w:pPr>
        <w:pStyle w:val="Heading1"/>
      </w:pPr>
      <w:r>
        <w:t>2. Getting Started</w:t>
      </w:r>
    </w:p>
    <w:p w14:paraId="2849194D" w14:textId="77777777" w:rsidR="00B93127" w:rsidRDefault="0058639E">
      <w:pPr>
        <w:pStyle w:val="Heading2"/>
      </w:pPr>
      <w:r>
        <w:t>2.1 Login</w:t>
      </w:r>
    </w:p>
    <w:p w14:paraId="175C6F4C" w14:textId="77777777" w:rsidR="00B93127" w:rsidRDefault="0058639E">
      <w:r>
        <w:t>To access the system, users must authenticate using their secure credentials. The login screen provides a secure entry point to the applic</w:t>
      </w:r>
      <w:r>
        <w:t>ation.</w:t>
      </w:r>
    </w:p>
    <w:p w14:paraId="502685A8" w14:textId="77777777" w:rsidR="00B93127" w:rsidRDefault="0058639E">
      <w:pPr>
        <w:jc w:val="center"/>
      </w:pPr>
      <w:r>
        <w:rPr>
          <w:noProof/>
        </w:rPr>
        <w:drawing>
          <wp:inline distT="0" distB="0" distL="0" distR="0" wp14:anchorId="5F240A5A" wp14:editId="7AD9329E">
            <wp:extent cx="5486400" cy="26566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7012" w14:textId="77777777" w:rsidR="00B93127" w:rsidRDefault="0058639E">
      <w:pPr>
        <w:pStyle w:val="Caption"/>
        <w:jc w:val="center"/>
      </w:pPr>
      <w:r>
        <w:t>Figure 1: Login Screen</w:t>
      </w:r>
    </w:p>
    <w:p w14:paraId="39F24DE9" w14:textId="7977D460" w:rsidR="00B93127" w:rsidRDefault="00B93127"/>
    <w:p w14:paraId="051B662F" w14:textId="072BBD91" w:rsidR="00DA19B6" w:rsidRDefault="00DA19B6"/>
    <w:p w14:paraId="341428C3" w14:textId="046C8674" w:rsidR="00DA19B6" w:rsidRDefault="00DA19B6"/>
    <w:p w14:paraId="526EB9CD" w14:textId="7CDAC702" w:rsidR="00DA19B6" w:rsidRDefault="00DA19B6"/>
    <w:p w14:paraId="70119A40" w14:textId="6E577345" w:rsidR="00DA19B6" w:rsidRDefault="00DA19B6"/>
    <w:p w14:paraId="2BEE1F2B" w14:textId="692E8D42" w:rsidR="00DA19B6" w:rsidRDefault="00DA19B6"/>
    <w:p w14:paraId="39EE189C" w14:textId="77777777" w:rsidR="00DA19B6" w:rsidRDefault="00DA19B6"/>
    <w:p w14:paraId="1FA3C8BA" w14:textId="77777777" w:rsidR="00B93127" w:rsidRDefault="0058639E">
      <w:pPr>
        <w:pStyle w:val="Heading1"/>
      </w:pPr>
      <w:r>
        <w:lastRenderedPageBreak/>
        <w:t>3. Dashboard</w:t>
      </w:r>
    </w:p>
    <w:p w14:paraId="69583C51" w14:textId="77777777" w:rsidR="00B93127" w:rsidRDefault="0058639E">
      <w:r>
        <w:t>Upon logging in, users are greeted with the Dashboard. This central hub provides an immediate overview of key metrics, including total properties, active titles, and recent activities.</w:t>
      </w:r>
    </w:p>
    <w:p w14:paraId="790EEAD4" w14:textId="77777777" w:rsidR="00B93127" w:rsidRDefault="0058639E">
      <w:pPr>
        <w:jc w:val="center"/>
      </w:pPr>
      <w:r>
        <w:rPr>
          <w:noProof/>
        </w:rPr>
        <w:drawing>
          <wp:inline distT="0" distB="0" distL="0" distR="0" wp14:anchorId="22F33C9F" wp14:editId="6A5AA121">
            <wp:extent cx="5486400" cy="2487597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CD70" w14:textId="77777777" w:rsidR="00B93127" w:rsidRDefault="0058639E">
      <w:pPr>
        <w:pStyle w:val="Caption"/>
        <w:jc w:val="center"/>
      </w:pPr>
      <w:r>
        <w:t>Figure 2: System Dashbo</w:t>
      </w:r>
      <w:r>
        <w:t>ard</w:t>
      </w:r>
    </w:p>
    <w:p w14:paraId="45FD166E" w14:textId="31E451BF" w:rsidR="00B93127" w:rsidRDefault="00B93127"/>
    <w:p w14:paraId="19526483" w14:textId="77777777" w:rsidR="00B93127" w:rsidRDefault="0058639E">
      <w:pPr>
        <w:pStyle w:val="Heading1"/>
      </w:pPr>
      <w:r>
        <w:t>4. Property Management</w:t>
      </w:r>
    </w:p>
    <w:p w14:paraId="08E6B44F" w14:textId="77777777" w:rsidR="00B93127" w:rsidRDefault="0058639E">
      <w:pPr>
        <w:pStyle w:val="Heading2"/>
      </w:pPr>
      <w:r>
        <w:t>4.1 Property List</w:t>
      </w:r>
    </w:p>
    <w:p w14:paraId="159FEF74" w14:textId="77777777" w:rsidR="00B93127" w:rsidRDefault="0058639E">
      <w:r>
        <w:t>The Property List view displays all registered properties. Users can search, filter, and sort properties by various criteria such as Title Number, Lot Number, or Status.</w:t>
      </w:r>
    </w:p>
    <w:p w14:paraId="33B1E3D2" w14:textId="77777777" w:rsidR="00B93127" w:rsidRDefault="0058639E">
      <w:pPr>
        <w:jc w:val="center"/>
      </w:pPr>
      <w:r>
        <w:rPr>
          <w:noProof/>
        </w:rPr>
        <w:drawing>
          <wp:inline distT="0" distB="0" distL="0" distR="0" wp14:anchorId="2FA78EEC" wp14:editId="645B661F">
            <wp:extent cx="5486400" cy="246747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CF59" w14:textId="77777777" w:rsidR="00B93127" w:rsidRDefault="0058639E">
      <w:pPr>
        <w:pStyle w:val="Caption"/>
        <w:jc w:val="center"/>
      </w:pPr>
      <w:r>
        <w:t>Figure 3: Property List View</w:t>
      </w:r>
    </w:p>
    <w:p w14:paraId="57885DED" w14:textId="77777777" w:rsidR="00B93127" w:rsidRDefault="00B93127"/>
    <w:p w14:paraId="258829B6" w14:textId="77777777" w:rsidR="00B93127" w:rsidRDefault="0058639E">
      <w:pPr>
        <w:pStyle w:val="Heading2"/>
      </w:pPr>
      <w:r>
        <w:t>4.2 Addi</w:t>
      </w:r>
      <w:r>
        <w:t>ng a Property</w:t>
      </w:r>
    </w:p>
    <w:p w14:paraId="73B4F212" w14:textId="77777777" w:rsidR="00B93127" w:rsidRDefault="0058639E">
      <w:r>
        <w:t>To add a new property, navigate to the "Add Property" section. Fill in the required details including Title Number, Lot Number, Area, and Classification.</w:t>
      </w:r>
    </w:p>
    <w:p w14:paraId="7FB79D43" w14:textId="77777777" w:rsidR="00B93127" w:rsidRDefault="0058639E">
      <w:pPr>
        <w:jc w:val="center"/>
      </w:pPr>
      <w:r>
        <w:rPr>
          <w:noProof/>
        </w:rPr>
        <w:drawing>
          <wp:inline distT="0" distB="0" distL="0" distR="0" wp14:anchorId="335DBBC6" wp14:editId="504C882E">
            <wp:extent cx="5486400" cy="246747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15F1" w14:textId="77777777" w:rsidR="00B93127" w:rsidRDefault="0058639E">
      <w:pPr>
        <w:pStyle w:val="Caption"/>
        <w:jc w:val="center"/>
      </w:pPr>
      <w:r>
        <w:t>Figure 4: Add Property Form</w:t>
      </w:r>
    </w:p>
    <w:p w14:paraId="576B891A" w14:textId="77777777" w:rsidR="00B93127" w:rsidRDefault="00B93127"/>
    <w:p w14:paraId="5377A062" w14:textId="77777777" w:rsidR="00B93127" w:rsidRDefault="0058639E">
      <w:pPr>
        <w:pStyle w:val="Heading2"/>
      </w:pPr>
      <w:r>
        <w:t>4.3 Property Details</w:t>
      </w:r>
    </w:p>
    <w:p w14:paraId="2F50A5B2" w14:textId="77777777" w:rsidR="00B93127" w:rsidRDefault="0058639E">
      <w:r>
        <w:t xml:space="preserve">Clicking on a property </w:t>
      </w:r>
      <w:r>
        <w:t>reveals its detailed information. This page includes specific tabs for Tax Records and Title Movements.</w:t>
      </w:r>
    </w:p>
    <w:p w14:paraId="43F16C30" w14:textId="77777777" w:rsidR="00B93127" w:rsidRDefault="0058639E">
      <w:pPr>
        <w:jc w:val="center"/>
      </w:pPr>
      <w:r>
        <w:rPr>
          <w:noProof/>
        </w:rPr>
        <w:drawing>
          <wp:inline distT="0" distB="0" distL="0" distR="0" wp14:anchorId="56439843" wp14:editId="63FB0127">
            <wp:extent cx="5486400" cy="24853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5511" w14:textId="77777777" w:rsidR="00B93127" w:rsidRDefault="0058639E">
      <w:pPr>
        <w:pStyle w:val="Caption"/>
        <w:jc w:val="center"/>
      </w:pPr>
      <w:r>
        <w:t>Figure 5: Property Details Page</w:t>
      </w:r>
    </w:p>
    <w:p w14:paraId="165C28AC" w14:textId="77777777" w:rsidR="00B93127" w:rsidRDefault="00B93127"/>
    <w:p w14:paraId="68910A80" w14:textId="77777777" w:rsidR="00B93127" w:rsidRDefault="0058639E">
      <w:pPr>
        <w:pStyle w:val="Heading1"/>
      </w:pPr>
      <w:r>
        <w:lastRenderedPageBreak/>
        <w:t>5. Tax Management</w:t>
      </w:r>
    </w:p>
    <w:p w14:paraId="1F4CBD4C" w14:textId="77777777" w:rsidR="00B93127" w:rsidRDefault="0058639E">
      <w:r>
        <w:t>RDRealty allows for detailed tracking of property tax records. Users can view payment history, stat</w:t>
      </w:r>
      <w:r>
        <w:t>us (Paid, Pending, Overdue), and add new tax records directly from the property detail view.</w:t>
      </w:r>
    </w:p>
    <w:p w14:paraId="5E06DC8E" w14:textId="77777777" w:rsidR="00B93127" w:rsidRDefault="0058639E">
      <w:pPr>
        <w:jc w:val="center"/>
      </w:pPr>
      <w:r>
        <w:rPr>
          <w:noProof/>
        </w:rPr>
        <w:drawing>
          <wp:inline distT="0" distB="0" distL="0" distR="0" wp14:anchorId="6580A01C" wp14:editId="5C95ABBA">
            <wp:extent cx="5486400" cy="24857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2C85" w14:textId="77777777" w:rsidR="00B93127" w:rsidRDefault="0058639E">
      <w:pPr>
        <w:pStyle w:val="Caption"/>
        <w:jc w:val="center"/>
      </w:pPr>
      <w:r>
        <w:t>Figure 6: Tax Records Card Layout</w:t>
      </w:r>
    </w:p>
    <w:p w14:paraId="13E0CA9A" w14:textId="77777777" w:rsidR="00B93127" w:rsidRDefault="00B93127"/>
    <w:p w14:paraId="31C93915" w14:textId="77777777" w:rsidR="00B93127" w:rsidRDefault="0058639E">
      <w:pPr>
        <w:pStyle w:val="Heading1"/>
      </w:pPr>
      <w:r>
        <w:t>6. Title Movements</w:t>
      </w:r>
    </w:p>
    <w:p w14:paraId="0F9FAAE1" w14:textId="77777777" w:rsidR="00B93127" w:rsidRDefault="0058639E">
      <w:r>
        <w:t>Track the physical movement of titles with the Title Movement feature. Generate transmittal numbers and mon</w:t>
      </w:r>
      <w:r>
        <w:t>itor the status of title transfers.</w:t>
      </w:r>
    </w:p>
    <w:p w14:paraId="7B6B41D1" w14:textId="77777777" w:rsidR="00B93127" w:rsidRDefault="0058639E">
      <w:pPr>
        <w:jc w:val="center"/>
      </w:pPr>
      <w:r>
        <w:rPr>
          <w:noProof/>
        </w:rPr>
        <w:drawing>
          <wp:inline distT="0" distB="0" distL="0" distR="0" wp14:anchorId="03269E1B" wp14:editId="3DA62FA8">
            <wp:extent cx="5486400" cy="2508068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E516" w14:textId="77777777" w:rsidR="00B93127" w:rsidRDefault="0058639E">
      <w:pPr>
        <w:pStyle w:val="Caption"/>
        <w:jc w:val="center"/>
      </w:pPr>
      <w:r>
        <w:t>Figure 7: Title Movement Tracking</w:t>
      </w:r>
    </w:p>
    <w:p w14:paraId="22096811" w14:textId="77777777" w:rsidR="00B93127" w:rsidRDefault="00B93127"/>
    <w:p w14:paraId="5DEA1D4E" w14:textId="77777777" w:rsidR="00B93127" w:rsidRDefault="0058639E">
      <w:pPr>
        <w:pStyle w:val="Heading1"/>
      </w:pPr>
      <w:r>
        <w:lastRenderedPageBreak/>
        <w:t>7. User Management</w:t>
      </w:r>
    </w:p>
    <w:p w14:paraId="79731DF6" w14:textId="77777777" w:rsidR="00B93127" w:rsidRDefault="0058639E">
      <w:r>
        <w:t>Administrators can manage system access by creating, editing, and deactivating user accounts. This ensures that only authorized personnel have access to sensitive p</w:t>
      </w:r>
      <w:r>
        <w:t>roperty data.</w:t>
      </w:r>
    </w:p>
    <w:p w14:paraId="50516465" w14:textId="77777777" w:rsidR="00B93127" w:rsidRDefault="0058639E">
      <w:pPr>
        <w:jc w:val="center"/>
      </w:pPr>
      <w:r>
        <w:rPr>
          <w:noProof/>
        </w:rPr>
        <w:drawing>
          <wp:inline distT="0" distB="0" distL="0" distR="0" wp14:anchorId="4BA46601" wp14:editId="43221370">
            <wp:extent cx="5486400" cy="24799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649C" w14:textId="77777777" w:rsidR="00B93127" w:rsidRDefault="0058639E">
      <w:pPr>
        <w:pStyle w:val="Caption"/>
        <w:jc w:val="center"/>
      </w:pPr>
      <w:r>
        <w:t>Figure 8: User Management Console</w:t>
      </w:r>
    </w:p>
    <w:p w14:paraId="6171A06B" w14:textId="6BFA5D49" w:rsidR="00B93127" w:rsidRDefault="00B93127"/>
    <w:p w14:paraId="250DA3CF" w14:textId="34D17B7F" w:rsidR="00616F4F" w:rsidRDefault="00616F4F" w:rsidP="00616F4F">
      <w:pPr>
        <w:pStyle w:val="Heading1"/>
      </w:pPr>
      <w:r>
        <w:t xml:space="preserve">7. </w:t>
      </w:r>
      <w:r>
        <w:t>Reports</w:t>
      </w:r>
    </w:p>
    <w:p w14:paraId="55FCEB7F" w14:textId="77777777" w:rsidR="00BA2B99" w:rsidRDefault="00616F4F" w:rsidP="00BA2B99">
      <w:r>
        <w:t>The Property &amp; Tax Movement Report is a centralized tool for monitoring the status of your real estate portfolio, tracking tax compliance, and overseeing the progress of title transfers (movements).</w:t>
      </w:r>
    </w:p>
    <w:p w14:paraId="41A320A2" w14:textId="589E8FBB" w:rsidR="00616F4F" w:rsidRDefault="00616F4F" w:rsidP="00BA2B99">
      <w:r>
        <w:rPr>
          <w:noProof/>
        </w:rPr>
        <w:drawing>
          <wp:inline distT="0" distB="0" distL="0" distR="0" wp14:anchorId="544B7EA0" wp14:editId="6E62308D">
            <wp:extent cx="5474339" cy="24799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4339" cy="247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AA22" w14:textId="7980E398" w:rsidR="00616F4F" w:rsidRDefault="00616F4F" w:rsidP="00616F4F">
      <w:pPr>
        <w:pStyle w:val="Caption"/>
        <w:jc w:val="center"/>
      </w:pPr>
      <w:r>
        <w:t xml:space="preserve">Figure </w:t>
      </w:r>
      <w:r>
        <w:t>9</w:t>
      </w:r>
      <w:r>
        <w:t xml:space="preserve">: </w:t>
      </w:r>
      <w:r>
        <w:t>Property Tax Report</w:t>
      </w:r>
    </w:p>
    <w:sectPr w:rsidR="00616F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639E"/>
    <w:rsid w:val="00616F4F"/>
    <w:rsid w:val="009E7E46"/>
    <w:rsid w:val="00AA1D8D"/>
    <w:rsid w:val="00B47730"/>
    <w:rsid w:val="00B93127"/>
    <w:rsid w:val="00BA2B99"/>
    <w:rsid w:val="00CB0664"/>
    <w:rsid w:val="00DA19B6"/>
    <w:rsid w:val="00E55D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2C5468"/>
  <w14:defaultImageDpi w14:val="300"/>
  <w15:docId w15:val="{70A8A5CB-BB39-4062-A046-97691AD7C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RDCorp</cp:lastModifiedBy>
  <cp:revision>6</cp:revision>
  <dcterms:created xsi:type="dcterms:W3CDTF">2013-12-23T23:15:00Z</dcterms:created>
  <dcterms:modified xsi:type="dcterms:W3CDTF">2026-01-06T07:00:00Z</dcterms:modified>
  <cp:category/>
</cp:coreProperties>
</file>