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74" w:rsidRDefault="001F0774"/>
    <w:p w:rsidR="001F0774" w:rsidRDefault="006B5165">
      <w:pPr>
        <w:pStyle w:val="ab"/>
        <w:shd w:val="clear" w:color="auto" w:fill="FFFFFF"/>
        <w:spacing w:before="280"/>
        <w:textAlignment w:val="baseline"/>
        <w:rPr>
          <w:rFonts w:ascii="Arial" w:hAnsi="Arial" w:cs="Arial"/>
          <w:color w:val="666666"/>
          <w:sz w:val="27"/>
          <w:szCs w:val="27"/>
        </w:rPr>
      </w:pPr>
      <w:r>
        <w:rPr>
          <w:rFonts w:ascii="Arial" w:hAnsi="Arial" w:cs="Arial"/>
          <w:color w:val="666666"/>
          <w:sz w:val="27"/>
          <w:szCs w:val="27"/>
        </w:rPr>
        <w:t>Kinect2</w:t>
      </w:r>
      <w:r>
        <w:rPr>
          <w:rFonts w:ascii="Arial" w:hAnsi="Arial" w:cs="Arial"/>
          <w:color w:val="666666"/>
          <w:sz w:val="27"/>
          <w:szCs w:val="27"/>
        </w:rPr>
        <w:t>的彩色图像分辨率为</w:t>
      </w:r>
      <w:r>
        <w:rPr>
          <w:rFonts w:ascii="Arial" w:hAnsi="Arial" w:cs="Arial"/>
          <w:color w:val="666666"/>
          <w:sz w:val="27"/>
          <w:szCs w:val="27"/>
        </w:rPr>
        <w:t>1920 x 1080</w:t>
      </w:r>
      <w:r>
        <w:rPr>
          <w:rFonts w:ascii="Arial" w:hAnsi="Arial" w:cs="Arial"/>
          <w:color w:val="666666"/>
          <w:sz w:val="27"/>
          <w:szCs w:val="27"/>
        </w:rPr>
        <w:t>像素，</w:t>
      </w:r>
      <w:proofErr w:type="spellStart"/>
      <w:r>
        <w:rPr>
          <w:rFonts w:ascii="Arial" w:hAnsi="Arial" w:cs="Arial"/>
          <w:color w:val="666666"/>
          <w:sz w:val="27"/>
          <w:szCs w:val="27"/>
        </w:rPr>
        <w:t>fov</w:t>
      </w:r>
      <w:proofErr w:type="spellEnd"/>
      <w:r>
        <w:rPr>
          <w:rFonts w:ascii="Arial" w:hAnsi="Arial" w:cs="Arial"/>
          <w:color w:val="666666"/>
          <w:sz w:val="27"/>
          <w:szCs w:val="27"/>
        </w:rPr>
        <w:t>为</w:t>
      </w:r>
      <w:r>
        <w:rPr>
          <w:rFonts w:ascii="Arial" w:hAnsi="Arial" w:cs="Arial"/>
          <w:color w:val="666666"/>
          <w:sz w:val="27"/>
          <w:szCs w:val="27"/>
        </w:rPr>
        <w:t>84.1 x 53.8</w:t>
      </w:r>
      <w:r>
        <w:rPr>
          <w:rFonts w:ascii="Arial" w:hAnsi="Arial" w:cs="Arial"/>
          <w:color w:val="666666"/>
          <w:sz w:val="27"/>
          <w:szCs w:val="27"/>
        </w:rPr>
        <w:t>，平均每度约为</w:t>
      </w:r>
      <w:r>
        <w:rPr>
          <w:rFonts w:ascii="Arial" w:hAnsi="Arial" w:cs="Arial"/>
          <w:color w:val="666666"/>
          <w:sz w:val="27"/>
          <w:szCs w:val="27"/>
        </w:rPr>
        <w:t>22 x 20</w:t>
      </w:r>
      <w:r>
        <w:rPr>
          <w:rFonts w:ascii="Arial" w:hAnsi="Arial" w:cs="Arial"/>
          <w:color w:val="666666"/>
          <w:sz w:val="27"/>
          <w:szCs w:val="27"/>
        </w:rPr>
        <w:t>像素。</w:t>
      </w:r>
    </w:p>
    <w:p w:rsidR="001F0774" w:rsidRDefault="006B5165">
      <w:pPr>
        <w:pStyle w:val="ab"/>
        <w:shd w:val="clear" w:color="auto" w:fill="FFFFFF"/>
        <w:spacing w:before="280"/>
        <w:textAlignment w:val="baseline"/>
        <w:rPr>
          <w:rFonts w:ascii="Arial" w:hAnsi="Arial" w:cs="Arial"/>
          <w:color w:val="666666"/>
          <w:sz w:val="27"/>
          <w:szCs w:val="27"/>
        </w:rPr>
      </w:pPr>
      <w:r>
        <w:rPr>
          <w:rFonts w:ascii="Arial" w:hAnsi="Arial" w:cs="Arial"/>
          <w:color w:val="666666"/>
          <w:sz w:val="27"/>
          <w:szCs w:val="27"/>
        </w:rPr>
        <w:t>Kinect2</w:t>
      </w:r>
      <w:r>
        <w:rPr>
          <w:rFonts w:ascii="Arial" w:hAnsi="Arial" w:cs="Arial"/>
          <w:color w:val="666666"/>
          <w:sz w:val="27"/>
          <w:szCs w:val="27"/>
        </w:rPr>
        <w:t>的深度图像分辨率为</w:t>
      </w:r>
      <w:r>
        <w:rPr>
          <w:rFonts w:ascii="Arial" w:hAnsi="Arial" w:cs="Arial"/>
          <w:color w:val="666666"/>
          <w:sz w:val="27"/>
          <w:szCs w:val="27"/>
        </w:rPr>
        <w:t>512 x 424</w:t>
      </w:r>
      <w:r>
        <w:rPr>
          <w:rFonts w:ascii="Arial" w:hAnsi="Arial" w:cs="Arial"/>
          <w:color w:val="666666"/>
          <w:sz w:val="27"/>
          <w:szCs w:val="27"/>
        </w:rPr>
        <w:t>像素，</w:t>
      </w:r>
      <w:proofErr w:type="spellStart"/>
      <w:r>
        <w:rPr>
          <w:rFonts w:ascii="Arial" w:hAnsi="Arial" w:cs="Arial"/>
          <w:color w:val="666666"/>
          <w:sz w:val="27"/>
          <w:szCs w:val="27"/>
        </w:rPr>
        <w:t>fov</w:t>
      </w:r>
      <w:proofErr w:type="spellEnd"/>
      <w:r>
        <w:rPr>
          <w:rFonts w:ascii="Arial" w:hAnsi="Arial" w:cs="Arial"/>
          <w:color w:val="666666"/>
          <w:sz w:val="27"/>
          <w:szCs w:val="27"/>
        </w:rPr>
        <w:t>为</w:t>
      </w:r>
      <w:r>
        <w:rPr>
          <w:rFonts w:ascii="Arial" w:hAnsi="Arial" w:cs="Arial"/>
          <w:color w:val="666666"/>
          <w:sz w:val="27"/>
          <w:szCs w:val="27"/>
        </w:rPr>
        <w:t>70.6 x 60</w:t>
      </w:r>
      <w:r>
        <w:rPr>
          <w:rFonts w:ascii="Arial" w:hAnsi="Arial" w:cs="Arial"/>
          <w:color w:val="666666"/>
          <w:sz w:val="27"/>
          <w:szCs w:val="27"/>
        </w:rPr>
        <w:t>度，平均每度约为</w:t>
      </w:r>
      <w:r>
        <w:rPr>
          <w:rFonts w:ascii="Arial" w:hAnsi="Arial" w:cs="Arial"/>
          <w:color w:val="666666"/>
          <w:sz w:val="27"/>
          <w:szCs w:val="27"/>
        </w:rPr>
        <w:t>7 x 7</w:t>
      </w:r>
      <w:r>
        <w:rPr>
          <w:rFonts w:ascii="Arial" w:hAnsi="Arial" w:cs="Arial"/>
          <w:color w:val="666666"/>
          <w:sz w:val="27"/>
          <w:szCs w:val="27"/>
        </w:rPr>
        <w:t>像素。</w:t>
      </w:r>
    </w:p>
    <w:p w:rsidR="001F0774" w:rsidRDefault="006B5165">
      <w:pPr>
        <w:pStyle w:val="ab"/>
        <w:shd w:val="clear" w:color="auto" w:fill="FFFFFF"/>
        <w:spacing w:before="280"/>
        <w:textAlignment w:val="baseline"/>
        <w:rPr>
          <w:rFonts w:ascii="Arial" w:hAnsi="Arial" w:cs="Arial"/>
          <w:color w:val="666666"/>
          <w:sz w:val="27"/>
          <w:szCs w:val="27"/>
          <w:shd w:val="clear" w:color="auto" w:fill="FFFFFF"/>
        </w:rPr>
      </w:pPr>
      <w:r>
        <w:rPr>
          <w:rFonts w:ascii="Arial" w:hAnsi="Arial" w:cs="Arial"/>
          <w:color w:val="666666"/>
          <w:sz w:val="27"/>
          <w:szCs w:val="27"/>
          <w:shd w:val="clear" w:color="auto" w:fill="FFFFFF"/>
        </w:rPr>
        <w:t>由于使用飞行时间作为深度检索的核心机制，新</w:t>
      </w:r>
      <w:r>
        <w:rPr>
          <w:rFonts w:ascii="Arial" w:hAnsi="Arial" w:cs="Arial"/>
          <w:color w:val="666666"/>
          <w:sz w:val="27"/>
          <w:szCs w:val="27"/>
          <w:shd w:val="clear" w:color="auto" w:fill="FFFFFF"/>
        </w:rPr>
        <w:t>Kinect</w:t>
      </w:r>
      <w:r>
        <w:rPr>
          <w:rFonts w:ascii="Arial" w:hAnsi="Arial" w:cs="Arial"/>
          <w:color w:val="666666"/>
          <w:sz w:val="27"/>
          <w:szCs w:val="27"/>
          <w:shd w:val="clear" w:color="auto" w:fill="FFFFFF"/>
        </w:rPr>
        <w:t>的</w:t>
      </w:r>
      <w:r>
        <w:rPr>
          <w:rFonts w:ascii="Arial" w:hAnsi="Arial" w:cs="Arial"/>
          <w:color w:val="666666"/>
          <w:sz w:val="27"/>
          <w:szCs w:val="27"/>
          <w:shd w:val="clear" w:color="auto" w:fill="FFFFFF"/>
        </w:rPr>
        <w:t>512 x 424</w:t>
      </w:r>
      <w:r>
        <w:rPr>
          <w:rFonts w:ascii="Arial" w:hAnsi="Arial" w:cs="Arial"/>
          <w:color w:val="666666"/>
          <w:sz w:val="27"/>
          <w:szCs w:val="27"/>
          <w:shd w:val="clear" w:color="auto" w:fill="FFFFFF"/>
        </w:rPr>
        <w:t>深度图像中的每个像素都包含一个实际测量的深度值（</w:t>
      </w:r>
      <w:r>
        <w:rPr>
          <w:rFonts w:ascii="Arial" w:hAnsi="Arial" w:cs="Arial"/>
          <w:color w:val="666666"/>
          <w:sz w:val="27"/>
          <w:szCs w:val="27"/>
          <w:shd w:val="clear" w:color="auto" w:fill="FFFFFF"/>
        </w:rPr>
        <w:t>z</w:t>
      </w:r>
      <w:r>
        <w:rPr>
          <w:rFonts w:ascii="Arial" w:hAnsi="Arial" w:cs="Arial"/>
          <w:color w:val="666666"/>
          <w:sz w:val="27"/>
          <w:szCs w:val="27"/>
          <w:shd w:val="clear" w:color="auto" w:fill="FFFFFF"/>
        </w:rPr>
        <w:t>坐标），其精度比</w:t>
      </w:r>
      <w:r>
        <w:rPr>
          <w:rFonts w:ascii="Arial" w:hAnsi="Arial" w:cs="Arial"/>
          <w:color w:val="666666"/>
          <w:sz w:val="27"/>
          <w:szCs w:val="27"/>
          <w:shd w:val="clear" w:color="auto" w:fill="FFFFFF"/>
        </w:rPr>
        <w:t>Kinect V1</w:t>
      </w:r>
      <w:r>
        <w:rPr>
          <w:rFonts w:ascii="Arial" w:hAnsi="Arial" w:cs="Arial"/>
          <w:color w:val="666666"/>
          <w:sz w:val="27"/>
          <w:szCs w:val="27"/>
          <w:shd w:val="clear" w:color="auto" w:fill="FFFFFF"/>
        </w:rPr>
        <w:t>深度图像高得多的。旧</w:t>
      </w:r>
      <w:r>
        <w:rPr>
          <w:rFonts w:ascii="Arial" w:hAnsi="Arial" w:cs="Arial"/>
          <w:color w:val="666666"/>
          <w:sz w:val="27"/>
          <w:szCs w:val="27"/>
          <w:shd w:val="clear" w:color="auto" w:fill="FFFFFF"/>
        </w:rPr>
        <w:t>Kinect</w:t>
      </w:r>
      <w:r>
        <w:rPr>
          <w:rFonts w:ascii="Arial" w:hAnsi="Arial" w:cs="Arial"/>
          <w:color w:val="666666"/>
          <w:sz w:val="27"/>
          <w:szCs w:val="27"/>
          <w:shd w:val="clear" w:color="auto" w:fill="FFFFFF"/>
        </w:rPr>
        <w:t>的深度图像基于结构光技术。这会导致基于比深度图像分辨率暗示的样本数量少得多的内插深度图像。</w:t>
      </w:r>
    </w:p>
    <w:p w:rsidR="001F0774" w:rsidRDefault="00631F1B">
      <w:pPr>
        <w:pStyle w:val="ab"/>
        <w:shd w:val="clear" w:color="auto" w:fill="FFFFFF"/>
        <w:spacing w:before="280"/>
        <w:textAlignment w:val="baseline"/>
        <w:rPr>
          <w:rFonts w:ascii="Arial" w:hAnsi="Arial" w:cs="Arial"/>
          <w:color w:val="666666"/>
          <w:sz w:val="27"/>
          <w:szCs w:val="27"/>
        </w:rPr>
      </w:pPr>
      <w:hyperlink r:id="rId4">
        <w:r w:rsidR="006B5165">
          <w:rPr>
            <w:rStyle w:val="Internet"/>
            <w:rFonts w:ascii="inherit" w:hAnsi="inherit" w:cs="Arial"/>
            <w:color w:val="118402"/>
            <w:sz w:val="27"/>
            <w:szCs w:val="27"/>
          </w:rPr>
          <w:t>打开</w:t>
        </w:r>
        <w:r w:rsidR="006B5165">
          <w:rPr>
            <w:rStyle w:val="Internet"/>
            <w:rFonts w:ascii="inherit" w:hAnsi="inherit" w:cs="Arial"/>
            <w:color w:val="118402"/>
            <w:sz w:val="27"/>
            <w:szCs w:val="27"/>
          </w:rPr>
          <w:t>Kinect FOV</w:t>
        </w:r>
        <w:r w:rsidR="006B5165">
          <w:rPr>
            <w:rStyle w:val="Internet"/>
            <w:rFonts w:ascii="inherit" w:hAnsi="inherit" w:cs="Arial"/>
            <w:color w:val="118402"/>
            <w:sz w:val="27"/>
            <w:szCs w:val="27"/>
          </w:rPr>
          <w:t>浏览器</w:t>
        </w:r>
      </w:hyperlink>
      <w:r w:rsidR="006B5165">
        <w:rPr>
          <w:rFonts w:ascii="Arial" w:hAnsi="Arial" w:cs="Arial"/>
          <w:color w:val="666666"/>
          <w:sz w:val="27"/>
          <w:szCs w:val="27"/>
        </w:rPr>
        <w:t>:</w:t>
      </w:r>
    </w:p>
    <w:p w:rsidR="001F0774" w:rsidRDefault="00631F1B">
      <w:pPr>
        <w:rPr>
          <w:rStyle w:val="Internet"/>
        </w:rPr>
      </w:pPr>
      <w:hyperlink r:id="rId5">
        <w:r w:rsidR="006B5165">
          <w:rPr>
            <w:rStyle w:val="Internet"/>
          </w:rPr>
          <w:t>http://www.smeenk.com/webgl/kinectfovexplorer.html</w:t>
        </w:r>
      </w:hyperlink>
    </w:p>
    <w:p w:rsidR="001F0774" w:rsidRDefault="001F0774"/>
    <w:p w:rsidR="001F0774" w:rsidRDefault="006B5165">
      <w:r>
        <w:rPr>
          <w:noProof/>
        </w:rPr>
        <w:drawing>
          <wp:inline distT="0" distB="0" distL="0" distR="0">
            <wp:extent cx="5274310" cy="2338705"/>
            <wp:effectExtent l="0" t="0" r="0" b="0"/>
            <wp:docPr id="1" name="Picture" descr="http://brightguo.com/wp-content/uploads/2017/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brightguo.com/wp-content/uploads/2017/05/1.jpg"/>
                    <pic:cNvPicPr>
                      <a:picLocks noChangeAspect="1" noChangeArrowheads="1"/>
                    </pic:cNvPicPr>
                  </pic:nvPicPr>
                  <pic:blipFill>
                    <a:blip r:embed="rId6"/>
                    <a:stretch>
                      <a:fillRect/>
                    </a:stretch>
                  </pic:blipFill>
                  <pic:spPr bwMode="auto">
                    <a:xfrm>
                      <a:off x="0" y="0"/>
                      <a:ext cx="5274310" cy="2338705"/>
                    </a:xfrm>
                    <a:prstGeom prst="rect">
                      <a:avLst/>
                    </a:prstGeom>
                    <a:noFill/>
                    <a:ln w="9525">
                      <a:noFill/>
                      <a:miter lim="800000"/>
                      <a:headEnd/>
                      <a:tailEnd/>
                    </a:ln>
                  </pic:spPr>
                </pic:pic>
              </a:graphicData>
            </a:graphic>
          </wp:inline>
        </w:drawing>
      </w:r>
    </w:p>
    <w:p w:rsidR="001F0774" w:rsidRDefault="001F0774"/>
    <w:p w:rsidR="001F0774" w:rsidRDefault="001F0774"/>
    <w:p w:rsidR="001F0774" w:rsidRDefault="006B5165">
      <w:r>
        <w:t>关于</w:t>
      </w:r>
      <w:r>
        <w:t>1</w:t>
      </w:r>
      <w:r>
        <w:t>和</w:t>
      </w:r>
      <w:r>
        <w:t>2</w:t>
      </w:r>
      <w:r>
        <w:t>型号对比的链接：</w:t>
      </w:r>
    </w:p>
    <w:p w:rsidR="001F0774" w:rsidRDefault="006B5165">
      <w:r>
        <w:t>http://geometryhub.net/notes/kinectdata</w:t>
      </w:r>
    </w:p>
    <w:p w:rsidR="001F0774" w:rsidRDefault="001F0774"/>
    <w:p w:rsidR="001F0774" w:rsidRDefault="001F0774"/>
    <w:p w:rsidR="001F0774" w:rsidRDefault="001F0774"/>
    <w:p w:rsidR="001F0774" w:rsidRDefault="001F0774"/>
    <w:p w:rsidR="001F0774" w:rsidRDefault="006B5165">
      <w:r>
        <w:t>关于像素坐标转相机坐标的原理：</w:t>
      </w:r>
    </w:p>
    <w:p w:rsidR="001F0774" w:rsidRDefault="006B5165">
      <w:r>
        <w:rPr>
          <w:noProof/>
        </w:rPr>
        <w:drawing>
          <wp:inline distT="0" distB="0" distL="0" distR="0">
            <wp:extent cx="5270500" cy="4394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270500" cy="4394200"/>
                    </a:xfrm>
                    <a:prstGeom prst="rect">
                      <a:avLst/>
                    </a:prstGeom>
                    <a:noFill/>
                    <a:ln w="9525">
                      <a:noFill/>
                      <a:miter lim="800000"/>
                      <a:headEnd/>
                      <a:tailEnd/>
                    </a:ln>
                  </pic:spPr>
                </pic:pic>
              </a:graphicData>
            </a:graphic>
          </wp:inline>
        </w:drawing>
      </w:r>
    </w:p>
    <w:p w:rsidR="001F0774" w:rsidRDefault="001F0774"/>
    <w:p w:rsidR="001F0774" w:rsidRDefault="001F0774"/>
    <w:p w:rsidR="001F0774" w:rsidRDefault="00631F1B">
      <w:r>
        <w:rPr>
          <w:rFonts w:hint="eastAsia"/>
        </w:rPr>
        <w:t>手眼标定：</w:t>
      </w:r>
      <w:hyperlink r:id="rId8" w:history="1">
        <w:r w:rsidRPr="00660D03">
          <w:rPr>
            <w:rStyle w:val="ac"/>
          </w:rPr>
          <w:t>https://blog.csdn.net/sinat_23853639/article/details/80276848</w:t>
        </w:r>
      </w:hyperlink>
    </w:p>
    <w:p w:rsidR="00631F1B" w:rsidRDefault="00631F1B">
      <w:bookmarkStart w:id="0" w:name="_GoBack"/>
      <w:bookmarkEnd w:id="0"/>
    </w:p>
    <w:p w:rsidR="001F0774" w:rsidRDefault="001F0774"/>
    <w:p w:rsidR="001F0774" w:rsidRDefault="001F0774"/>
    <w:p w:rsidR="001F0774" w:rsidRDefault="00631F1B" w:rsidP="00C232C7">
      <w:hyperlink r:id="rId9" w:history="1">
        <w:r w:rsidR="00136217" w:rsidRPr="00696F0A">
          <w:rPr>
            <w:rStyle w:val="ac"/>
          </w:rPr>
          <w:t>http://translate.google.com.hk/translate?hl=en&amp;ie=UTF8&amp;prev=_t&amp;sl=en&amp;tl=zh-CN&amp;u=http://www.ros.org/wiki/kinect_calibration/technical%23Imager_and_projector_placement</w:t>
        </w:r>
      </w:hyperlink>
    </w:p>
    <w:p w:rsidR="00136217" w:rsidRDefault="00136217" w:rsidP="00C232C7"/>
    <w:p w:rsidR="00136217" w:rsidRDefault="00136217" w:rsidP="00C232C7">
      <w:proofErr w:type="spellStart"/>
      <w:r>
        <w:t>ros</w:t>
      </w:r>
      <w:proofErr w:type="spellEnd"/>
      <w:r>
        <w:t xml:space="preserve"> kinect2 </w:t>
      </w:r>
      <w:r>
        <w:rPr>
          <w:rFonts w:hint="eastAsia"/>
        </w:rPr>
        <w:t>标定：</w:t>
      </w:r>
      <w:hyperlink r:id="rId10" w:history="1">
        <w:r w:rsidR="005D262C" w:rsidRPr="00696F0A">
          <w:rPr>
            <w:rStyle w:val="ac"/>
          </w:rPr>
          <w:t>https://blog.csdn.net/Siyuada/article/details/78981555</w:t>
        </w:r>
      </w:hyperlink>
    </w:p>
    <w:p w:rsidR="005D262C" w:rsidRDefault="00631F1B" w:rsidP="00C232C7">
      <w:hyperlink r:id="rId11" w:history="1">
        <w:r w:rsidR="006B5165" w:rsidRPr="00696F0A">
          <w:rPr>
            <w:rStyle w:val="ac"/>
          </w:rPr>
          <w:t>https://blog.csdn.net/Siyuada/article/details/78981555</w:t>
        </w:r>
      </w:hyperlink>
    </w:p>
    <w:p w:rsidR="006B5165" w:rsidRDefault="006B5165" w:rsidP="00C232C7"/>
    <w:sectPr w:rsidR="006B5165">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微软雅黑">
    <w:panose1 w:val="020B0503020204020204"/>
    <w:charset w:val="86"/>
    <w:family w:val="roman"/>
    <w:notTrueType/>
    <w:pitch w:val="default"/>
  </w:font>
  <w:font w:name="Droid Sans Fallback">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inherit">
    <w:panose1 w:val="02010609000101010101"/>
    <w:charset w:val="01"/>
    <w:family w:val="roman"/>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1F0774"/>
    <w:rsid w:val="00136217"/>
    <w:rsid w:val="001F0774"/>
    <w:rsid w:val="0024048E"/>
    <w:rsid w:val="004361EE"/>
    <w:rsid w:val="005D262C"/>
    <w:rsid w:val="00631F1B"/>
    <w:rsid w:val="006B5165"/>
    <w:rsid w:val="008868C7"/>
    <w:rsid w:val="00C23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9496"/>
  <w15:docId w15:val="{338EF28D-0665-45F1-9E23-4B5A63B6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宋体" w:hAnsi="等线"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rsid w:val="00E52C05"/>
    <w:rPr>
      <w:sz w:val="18"/>
      <w:szCs w:val="18"/>
    </w:rPr>
  </w:style>
  <w:style w:type="character" w:customStyle="1" w:styleId="a4">
    <w:name w:val="页脚 字符"/>
    <w:basedOn w:val="a0"/>
    <w:uiPriority w:val="99"/>
    <w:rsid w:val="00E52C05"/>
    <w:rPr>
      <w:sz w:val="18"/>
      <w:szCs w:val="18"/>
    </w:rPr>
  </w:style>
  <w:style w:type="character" w:customStyle="1" w:styleId="Internet">
    <w:name w:val="Internet 链接"/>
    <w:basedOn w:val="a0"/>
    <w:uiPriority w:val="99"/>
    <w:unhideWhenUsed/>
    <w:rsid w:val="00761EF5"/>
    <w:rPr>
      <w:color w:val="0000FF"/>
      <w:u w:val="single"/>
    </w:rPr>
  </w:style>
  <w:style w:type="paragraph" w:styleId="a5">
    <w:name w:val="Title"/>
    <w:basedOn w:val="a"/>
    <w:next w:val="a"/>
    <w:pPr>
      <w:keepNext/>
      <w:spacing w:before="240" w:after="120"/>
    </w:pPr>
    <w:rPr>
      <w:rFonts w:ascii="Liberation Sans" w:eastAsia="微软雅黑" w:hAnsi="Liberation Sans" w:cs="Droid Sans Fallback"/>
      <w:sz w:val="28"/>
      <w:szCs w:val="28"/>
    </w:rPr>
  </w:style>
  <w:style w:type="paragraph" w:styleId="a6">
    <w:name w:val="List"/>
    <w:basedOn w:val="a"/>
  </w:style>
  <w:style w:type="paragraph" w:styleId="a7">
    <w:name w:val="caption"/>
    <w:basedOn w:val="a"/>
    <w:pPr>
      <w:suppressLineNumbers/>
      <w:spacing w:before="120" w:after="120"/>
    </w:pPr>
    <w:rPr>
      <w:i/>
      <w:iCs/>
      <w:sz w:val="24"/>
      <w:szCs w:val="24"/>
    </w:rPr>
  </w:style>
  <w:style w:type="paragraph" w:customStyle="1" w:styleId="a8">
    <w:name w:val="索引"/>
    <w:basedOn w:val="a"/>
    <w:pPr>
      <w:suppressLineNumbers/>
    </w:pPr>
  </w:style>
  <w:style w:type="paragraph" w:styleId="a9">
    <w:name w:val="header"/>
    <w:basedOn w:val="a"/>
    <w:uiPriority w:val="99"/>
    <w:unhideWhenUsed/>
    <w:rsid w:val="00E52C05"/>
    <w:pPr>
      <w:pBdr>
        <w:top w:val="nil"/>
        <w:left w:val="nil"/>
        <w:bottom w:val="single" w:sz="6" w:space="1" w:color="00000A"/>
        <w:right w:val="nil"/>
      </w:pBdr>
      <w:tabs>
        <w:tab w:val="center" w:pos="4153"/>
        <w:tab w:val="right" w:pos="8306"/>
      </w:tabs>
      <w:jc w:val="center"/>
    </w:pPr>
    <w:rPr>
      <w:sz w:val="18"/>
      <w:szCs w:val="18"/>
    </w:rPr>
  </w:style>
  <w:style w:type="paragraph" w:styleId="aa">
    <w:name w:val="footer"/>
    <w:basedOn w:val="a"/>
    <w:uiPriority w:val="99"/>
    <w:unhideWhenUsed/>
    <w:rsid w:val="00E52C05"/>
    <w:pPr>
      <w:tabs>
        <w:tab w:val="center" w:pos="4153"/>
        <w:tab w:val="right" w:pos="8306"/>
      </w:tabs>
    </w:pPr>
    <w:rPr>
      <w:sz w:val="18"/>
      <w:szCs w:val="18"/>
    </w:rPr>
  </w:style>
  <w:style w:type="paragraph" w:styleId="ab">
    <w:name w:val="Normal (Web)"/>
    <w:basedOn w:val="a"/>
    <w:uiPriority w:val="99"/>
    <w:unhideWhenUsed/>
    <w:rsid w:val="00E52C05"/>
    <w:pPr>
      <w:spacing w:after="280"/>
    </w:pPr>
    <w:rPr>
      <w:rFonts w:ascii="宋体" w:hAnsi="宋体" w:cs="宋体"/>
      <w:sz w:val="24"/>
      <w:szCs w:val="24"/>
    </w:rPr>
  </w:style>
  <w:style w:type="character" w:styleId="ac">
    <w:name w:val="Hyperlink"/>
    <w:basedOn w:val="a0"/>
    <w:uiPriority w:val="99"/>
    <w:unhideWhenUsed/>
    <w:rsid w:val="00136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csdn.net/sinat_23853639/article/details/8027684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blog.csdn.net/Siyuada/article/details/78981555" TargetMode="External"/><Relationship Id="rId5" Type="http://schemas.openxmlformats.org/officeDocument/2006/relationships/hyperlink" Target="http://www.smeenk.com/webgl/kinectfovexplorer.html" TargetMode="External"/><Relationship Id="rId10" Type="http://schemas.openxmlformats.org/officeDocument/2006/relationships/hyperlink" Target="https://blog.csdn.net/Siyuada/article/details/78981555" TargetMode="External"/><Relationship Id="rId4" Type="http://schemas.openxmlformats.org/officeDocument/2006/relationships/hyperlink" Target="http://www.smeenk.com/webgl/kinectfovexplorer.html" TargetMode="External"/><Relationship Id="rId9" Type="http://schemas.openxmlformats.org/officeDocument/2006/relationships/hyperlink" Target="http://translate.google.com.hk/translate?hl=en&amp;ie=UTF8&amp;prev=_t&amp;sl=en&amp;tl=zh-CN&amp;u=http://www.ros.org/wiki/kinect_calibration/technical%23Imager_and_projector_plac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3</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lele</dc:creator>
  <cp:lastModifiedBy>lele</cp:lastModifiedBy>
  <cp:revision>14</cp:revision>
  <dcterms:created xsi:type="dcterms:W3CDTF">2018-05-21T10:18:00Z</dcterms:created>
  <dcterms:modified xsi:type="dcterms:W3CDTF">2018-06-01T03:43:00Z</dcterms:modified>
  <dc:language>zh-CN</dc:language>
</cp:coreProperties>
</file>