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A81E74">
      <w:pPr>
        <w:numPr>
          <w:numId w:val="0"/>
        </w:numPr>
        <w:spacing w:after="120" w:line="360" w:lineRule="auto"/>
        <w:ind w:left="0" w:leftChars="0" w:firstLine="480" w:firstLineChars="200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  <w:t>业务清单推送至主页待办工作中：新增退休教师XXX（修改对象名字）业务清单（共  项，已完成  项）</w:t>
      </w:r>
    </w:p>
    <w:p w14:paraId="22A05859">
      <w:pPr>
        <w:widowControl w:val="0"/>
        <w:numPr>
          <w:numId w:val="0"/>
        </w:numPr>
        <w:spacing w:after="120" w:line="360" w:lineRule="auto"/>
        <w:ind w:left="0" w:leftChars="0" w:firstLine="480" w:firstLineChars="200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清单样式：</w:t>
      </w:r>
      <w:bookmarkStart w:id="0" w:name="_GoBack"/>
      <w:bookmarkEnd w:id="0"/>
    </w:p>
    <w:p w14:paraId="61FA8E30">
      <w:pPr>
        <w:widowControl w:val="0"/>
        <w:numPr>
          <w:ilvl w:val="0"/>
          <w:numId w:val="1"/>
        </w:numPr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填报《退休呈报表》（点击时打开数据管理界面，呈报退休呈报表，点击新增，弹出当前教师姓名，身份证号码信息，确认后，自动填报退休呈报表）</w:t>
      </w:r>
    </w:p>
    <w:p w14:paraId="4035A779">
      <w:pPr>
        <w:widowControl w:val="0"/>
        <w:numPr>
          <w:ilvl w:val="0"/>
          <w:numId w:val="1"/>
        </w:numPr>
        <w:spacing w:after="120" w:line="360" w:lineRule="auto"/>
        <w:ind w:left="0" w:leftChars="0" w:firstLine="480" w:firstLineChars="200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填报《待遇申领表》（点击时跳转至湖北政务网登录界面http://zwfw.hubei.gov.cn/webview/fw/frfw.html）</w:t>
      </w:r>
    </w:p>
    <w:p w14:paraId="1B089B07">
      <w:pPr>
        <w:widowControl w:val="0"/>
        <w:numPr>
          <w:ilvl w:val="0"/>
          <w:numId w:val="1"/>
        </w:numPr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填报《职务升级表》（点击时打开数据管理界面，呈报职务升降表，点击新增，弹出当前教师姓名，身份证号码信息，确认后，自动填报职务升降表）</w:t>
      </w:r>
    </w:p>
    <w:p w14:paraId="4C517123">
      <w:pPr>
        <w:widowControl w:val="0"/>
        <w:numPr>
          <w:ilvl w:val="0"/>
          <w:numId w:val="1"/>
        </w:numPr>
        <w:spacing w:after="120" w:line="360" w:lineRule="auto"/>
        <w:ind w:left="0" w:leftChars="0" w:firstLine="480" w:firstLineChars="200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绩效工资自动增加退休人员绩效：根据退休时的职务（高级、一级、二级、三级）增加退休教师姓名：在备注栏下，自动汇总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br w:type="textWrapping"/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1.高级退休X人：XXX、XXX，把姓名依次粘贴到冒号后面。</w:t>
      </w:r>
    </w:p>
    <w:p w14:paraId="1BCBA491">
      <w:pPr>
        <w:widowControl w:val="0"/>
        <w:numPr>
          <w:ilvl w:val="0"/>
          <w:numId w:val="2"/>
        </w:numPr>
        <w:spacing w:after="120" w:line="360" w:lineRule="auto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一级退休X人：XXX、XXX，把姓名依次粘贴到冒号后面。依次类推。</w:t>
      </w:r>
    </w:p>
    <w:p w14:paraId="4F801886">
      <w:pPr>
        <w:widowControl w:val="0"/>
        <w:numPr>
          <w:ilvl w:val="0"/>
          <w:numId w:val="1"/>
        </w:numPr>
        <w:spacing w:after="120" w:line="360" w:lineRule="auto"/>
        <w:ind w:left="0" w:leftChars="0" w:firstLine="480" w:firstLineChars="200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录入《湖北老干部》网（点击跳转至湖北老干部网登录网页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fldChar w:fldCharType="begin"/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instrText xml:space="preserve"> HYPERLINK "https://admin.hblgj.gov.cn/IpWHRdyAcT.php/member?ref=addtabs）" </w:instrTex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fldChar w:fldCharType="separate"/>
      </w:r>
      <w:r>
        <w:rPr>
          <w:rStyle w:val="4"/>
          <w:rFonts w:hint="eastAsia" w:ascii="宋体" w:hAnsi="宋体" w:eastAsia="宋体" w:cs="宋体"/>
          <w:b w:val="0"/>
          <w:i w:val="0"/>
          <w:strike w:val="0"/>
          <w:kern w:val="2"/>
          <w:sz w:val="24"/>
          <w:szCs w:val="24"/>
          <w:lang w:val="en-US" w:eastAsia="zh-CN" w:bidi="ar-SA"/>
        </w:rPr>
        <w:t>https://admin.hblgj.gov.cn/IpWHRdyAcT.php/member?ref=addtabs）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fldChar w:fldCharType="end"/>
      </w:r>
    </w:p>
    <w:p w14:paraId="2451BA58">
      <w:pPr>
        <w:widowControl w:val="0"/>
        <w:numPr>
          <w:ilvl w:val="0"/>
          <w:numId w:val="1"/>
        </w:numPr>
        <w:spacing w:after="120" w:line="360" w:lineRule="auto"/>
        <w:ind w:left="0" w:leftChars="0" w:firstLine="480" w:firstLineChars="200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上传经教育局、人社局审核通过并加盖公章的《退休待遇申领表》、《退休呈报表》、《职务升级表》至湖北政务网（点击时跳转至湖北政务网登录界面http://zwfw.hubei.gov.cn/webview/fw/frfw.html）</w:t>
      </w:r>
    </w:p>
    <w:p w14:paraId="262CE183">
      <w:pPr>
        <w:widowControl w:val="0"/>
        <w:numPr>
          <w:ilvl w:val="0"/>
          <w:numId w:val="1"/>
        </w:numPr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发签退休证（签收人姓名，签收日期YYYY-MM-DD)。</w:t>
      </w:r>
    </w:p>
    <w:p w14:paraId="5EBBFA9C">
      <w:pPr>
        <w:widowControl w:val="0"/>
        <w:numPr>
          <w:numId w:val="0"/>
        </w:numPr>
        <w:spacing w:after="120" w:line="360" w:lineRule="auto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注：</w:t>
      </w:r>
    </w:p>
    <w:p w14:paraId="514A2975">
      <w:pPr>
        <w:widowControl w:val="0"/>
        <w:numPr>
          <w:numId w:val="0"/>
        </w:numPr>
        <w:spacing w:after="120" w:line="360" w:lineRule="auto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1.此清单由“清单管理”文件统一集中管理，可在“清单管理”模块中进行修改：增、删、改、查。</w:t>
      </w:r>
    </w:p>
    <w:p w14:paraId="01FDB95F">
      <w:pPr>
        <w:widowControl w:val="0"/>
        <w:numPr>
          <w:numId w:val="0"/>
        </w:numPr>
        <w:spacing w:after="120" w:line="360" w:lineRule="auto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2.每个事项尾部都有一个筛选框，如果完成，可打</w:t>
      </w:r>
      <w:r>
        <w:rPr>
          <w:rFonts w:hint="default" w:ascii="Arial" w:hAnsi="Arial" w:eastAsia="宋体" w:cs="Arial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√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，方便统计至清单名后的统计中。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6F25BB"/>
    <w:multiLevelType w:val="singleLevel"/>
    <w:tmpl w:val="A26F25BB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7DBF027"/>
    <w:multiLevelType w:val="singleLevel"/>
    <w:tmpl w:val="F7DBF027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CE628E"/>
    <w:rsid w:val="12CE628E"/>
    <w:rsid w:val="52856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2026-02-08T03:47:00Z</dcterms:created>
  <dc:creator>高书兵</dc:creator>
  <cp:lastModifiedBy>高书兵</cp:lastModifiedBy>
  <dcterms:modified xsi:type="dcterms:W3CDTF">2026-02-08T14:48:03Z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A2EAEE6C79E344B9B594D900F5764B52_11</vt:lpwstr>
  </property>
  <property fmtid="{D5CDD505-2E9C-101B-9397-08002B2CF9AE}" pid="4" name="KSOTemplateDocerSaveRecord">
    <vt:lpwstr>eyJoZGlkIjoiYTRkNjVkMjliNjk4NWJjNTUyNmFiMWM0MWVjOTM3ZTkiLCJ1c2VySWQiOiIxNDY4MzMzNjYwIn0=</vt:lpwstr>
  </property>
</Properties>
</file>