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经研究，同意格式测试同志按以下第（一）条办理退休，从2025年5月执行。</w:t>
            </w:r>
          </w:p>
          <w:p w14:paraId="7E6C45A3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26256F8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9733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根据鄂人社发【2017】8号文件规定，同意格式测试同志发放一次性独生子女费3500元，教育特殊贡献奖0元，从2025年5月执行。</w:t>
            </w:r>
          </w:p>
          <w:p/>
          <w:p/>
          <w:p/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根据人社部发【2024】94号文件规定，同意格式测试同志按第（一）条退休，从2025年5月执行。</w:t>
            </w:r>
          </w:p>
          <w:p w14:paraId="30375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</w:p>
          <w:p w14:paraId="3511A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单位：太平镇中心学校</w:t>
      </w:r>
    </w:p>
    <w:p w14:paraId="13E52775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姓名：       格式测试</w:t>
      </w:r>
      <w:bookmarkStart w:id="0" w:name="_GoBack"/>
      <w:bookmarkEnd w:id="0"/>
    </w:p>
    <w:p w14:paraId="59276987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格式测试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男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1965年3月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本科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1985年6月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校长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高级教师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1983年7月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42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湖北武汉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湖北省武汉市洪山区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1983年7月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2025年5月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太平镇中学 教师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李四 太平镇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EC08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2725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8AB3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D981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000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74B4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804E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8B1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529FC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84B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正常退休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张三 2000年1月 儿子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洪山区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太平镇财政所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十二级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初级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22级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最后一次职务（技术职称）升降时间：2020年06月15日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七级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35级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五级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42级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423E1AF8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865</Characters>
  <Lines>10</Lines>
  <Paragraphs>2</Paragraphs>
  <TotalTime>3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2026-07-20T03:48:05Z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