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(2025-09-17T15:50:44.906878+00:00):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(2025-09-17T15:50:59.938351+00:00):</w:t>
      </w:r>
      <w:r>
        <w:br w:type="textWrapping"/>
      </w:r>
      <w:r>
        <w:rPr>
          <w:rFonts w:ascii="Arial" w:hAnsi="Arial" w:eastAsia="Arial" w:cs="Arial"/>
          <w:i w:val="false"/>
          <w:b w:val="false"/>
          <w:u w:val="none"/>
          <w:strike w:val="false"/>
          <w:sz w:val="20"/>
          <w:szCs w:val="20"/>
          <w:color w:val="000000"/>
        </w:rPr>
        <w:t xml:space="preserve">Hier is de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een routine zwangerschapscontrole. Bij een echo op 24 weken werd een kleine opening (~5 mm) aan de rechterzijde van de buik van de baby gevonden, vlakbij de navel. Later werd deze opening groter, en werden delen van de darmen van de baby gezien die in het vruchtwater dreven. Na de geboorte bleken de darmen en maag buiten de buikholte te liggen.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met de basis:  </w:t>
      </w:r>
      <w:r>
        <w:br w:type="textWrapping"/>
      </w:r>
      <w:r>
        <w:rPr>
          <w:rFonts w:ascii="Arial" w:hAnsi="Arial" w:eastAsia="Arial" w:cs="Arial"/>
          <w:i w:val="false"/>
          <w:b w:val="false"/>
          <w:u w:val="none"/>
          <w:strike w:val="false"/>
          <w:sz w:val="20"/>
          <w:szCs w:val="20"/>
          <w:color w:val="000000"/>
        </w:rPr>
        <w:t xml:space="preserve">Wat houdt het proces van embryonale vouwing (embryonic folding)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(2025-09-17T15:54:05.757748+00:00):</w:t>
      </w:r>
      <w:r>
        <w:br w:type="textWrapping"/>
      </w:r>
      <w:r>
        <w:rPr>
          <w:rFonts w:ascii="Arial" w:hAnsi="Arial" w:eastAsia="Arial" w:cs="Arial"/>
          <w:i w:val="false"/>
          <w:b w:val="false"/>
          <w:u w:val="none"/>
          <w:strike w:val="false"/>
          <w:sz w:val="20"/>
          <w:szCs w:val="20"/>
          <w:color w:val="000000"/>
        </w:rPr>
        <w:t xml:space="preserve">embryonale vouwing is dat de embryonale schijf zich vouwt tot een cilinder om de basiskenmerken van het gewervelde lichaam vast te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(2025-09-17T15:54:14.652665+00:00):</w:t>
      </w:r>
      <w:r>
        <w:br w:type="textWrapping"/>
      </w:r>
      <w:r>
        <w:rPr>
          <w:rFonts w:ascii="Arial" w:hAnsi="Arial" w:eastAsia="Arial" w:cs="Arial"/>
          <w:i w:val="false"/>
          <w:b w:val="false"/>
          <w:u w:val="none"/>
          <w:strike w:val="false"/>
          <w:sz w:val="20"/>
          <w:szCs w:val="20"/>
          <w:color w:val="000000"/>
        </w:rPr>
        <w:t xml:space="preserve">Goed uitgelegd! Embryonale vouwing is inderdaad het proces waarbij de platte embryonale schijf zich op verschillende manieren vouwt, zodat een driedimensionale buis/cilindrische structuur ontstaat, wat de basis is voor het uiteindelijke lichaam van gewervelde dieren.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centrale term:  </w:t>
      </w:r>
      <w:r>
        <w:br w:type="textWrapping"/>
      </w:r>
      <w:r>
        <w:rPr>
          <w:rFonts w:ascii="Arial" w:hAnsi="Arial" w:eastAsia="Arial" w:cs="Arial"/>
          <w:i w:val="false"/>
          <w:b w:val="false"/>
          <w:u w:val="none"/>
          <w:strike w:val="false"/>
          <w:sz w:val="20"/>
          <w:szCs w:val="20"/>
          <w:color w:val="000000"/>
        </w:rPr>
        <w:t xml:space="preserve">Welke drie kiemlagen ontstaan tijdens de vroege embryonale ontwikkeling?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(2025-09-17T15:56:03.056271+00:00):</w:t>
      </w:r>
      <w:r>
        <w:br w:type="textWrapping"/>
      </w:r>
      <w:r>
        <w:rPr>
          <w:rFonts w:ascii="Arial" w:hAnsi="Arial" w:eastAsia="Arial" w:cs="Arial"/>
          <w:i w:val="false"/>
          <w:b w:val="false"/>
          <w:u w:val="none"/>
          <w:strike w:val="false"/>
          <w:sz w:val="20"/>
          <w:szCs w:val="20"/>
          <w:color w:val="000000"/>
        </w:rPr>
        <w:t xml:space="preserve">de drie kiemlagen zijn de ectoderm, mesoderm en de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(2025-09-17T15:56:09.177372+00:00):</w:t>
      </w:r>
      <w:r>
        <w:br w:type="textWrapping"/>
      </w:r>
      <w:r>
        <w:rPr>
          <w:rFonts w:ascii="Arial" w:hAnsi="Arial" w:eastAsia="Arial" w:cs="Arial"/>
          <w:i w:val="false"/>
          <w:b w:val="false"/>
          <w:u w:val="none"/>
          <w:strike w:val="false"/>
          <w:sz w:val="20"/>
          <w:szCs w:val="20"/>
          <w:color w:val="000000"/>
        </w:rPr>
        <w:t xml:space="preserve">Helemaal correct! De drie kiemlagen zijn inderdaad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belangrijke term binnen dit onderwerp:  </w:t>
      </w:r>
      <w:r>
        <w:br w:type="textWrapping"/>
      </w:r>
      <w:r>
        <w:rPr>
          <w:rFonts w:ascii="Arial" w:hAnsi="Arial" w:eastAsia="Arial" w:cs="Arial"/>
          <w:i w:val="false"/>
          <w:b w:val="false"/>
          <w:u w:val="none"/>
          <w:strike w:val="false"/>
          <w:sz w:val="20"/>
          <w:szCs w:val="20"/>
          <w:color w:val="000000"/>
        </w:rPr>
        <w:t xml:space="preserve">Kun je benoemen wat gastrulatie is? Wat gebeurt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(2025-09-17T15:57:16.805091+00:00):</w:t>
      </w:r>
      <w:r>
        <w:br w:type="textWrapping"/>
      </w:r>
      <w:r>
        <w:rPr>
          <w:rFonts w:ascii="Arial" w:hAnsi="Arial" w:eastAsia="Arial" w:cs="Arial"/>
          <w:i w:val="false"/>
          <w:b w:val="false"/>
          <w:u w:val="none"/>
          <w:strike w:val="false"/>
          <w:sz w:val="20"/>
          <w:szCs w:val="20"/>
          <w:color w:val="000000"/>
        </w:rPr>
        <w:t xml:space="preserve">tijdens de gastrulatie vormt het tweelaagse stelsel (ectoderm en endoderm) naar drie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(2025-09-17T15:57:25.113393+00:00):</w:t>
      </w:r>
      <w:r>
        <w:br w:type="textWrapping"/>
      </w:r>
      <w:r>
        <w:rPr>
          <w:rFonts w:ascii="Arial" w:hAnsi="Arial" w:eastAsia="Arial" w:cs="Arial"/>
          <w:i w:val="false"/>
          <w:b w:val="false"/>
          <w:u w:val="none"/>
          <w:strike w:val="false"/>
          <w:sz w:val="20"/>
          <w:szCs w:val="20"/>
          <w:color w:val="000000"/>
        </w:rPr>
        <w:t xml:space="preserve">Precies, je hebt het goed! Tijdens de gastrulatie verandert het embryo van een tweelagige opbouw (epiblast en hypoblast in de bilaminaire kiemschijf) naar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even stilstaan bij het mesoderm:</w:t>
      </w:r>
      <w:r>
        <w:br w:type="textWrapping"/>
      </w:r>
      <w:r>
        <w:rPr>
          <w:rFonts w:ascii="Arial" w:hAnsi="Arial" w:eastAsia="Arial" w:cs="Arial"/>
          <w:i w:val="false"/>
          <w:b w:val="false"/>
          <w:u w:val="none"/>
          <w:strike w:val="false"/>
          <w:sz w:val="20"/>
          <w:szCs w:val="20"/>
          <w:color w:val="000000"/>
        </w:rPr>
        <w:t xml:space="preserve">Het mesoderm wordt verder onderverdeeld in regioâs. Kun je de vier hoofdsubdivisies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(2025-09-17T15:59:55.345711+00:00):</w:t>
      </w:r>
      <w:r>
        <w:br w:type="textWrapping"/>
      </w:r>
      <w:r>
        <w:rPr>
          <w:rFonts w:ascii="Arial" w:hAnsi="Arial" w:eastAsia="Arial" w:cs="Arial"/>
          <w:i w:val="false"/>
          <w:b w:val="false"/>
          <w:u w:val="none"/>
          <w:strike w:val="false"/>
          <w:sz w:val="20"/>
          <w:szCs w:val="20"/>
          <w:color w:val="000000"/>
        </w:rPr>
        <w:t xml:space="preserve">laterale plaatmesoderm, intermediar mesoderm, paraxiale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(2025-09-17T16:00:02.50926+00:00):</w:t>
      </w:r>
      <w:r>
        <w:br w:type="textWrapping"/>
      </w:r>
      <w:r>
        <w:rPr>
          <w:rFonts w:ascii="Arial" w:hAnsi="Arial" w:eastAsia="Arial" w:cs="Arial"/>
          <w:i w:val="false"/>
          <w:b w:val="false"/>
          <w:u w:val="none"/>
          <w:strike w:val="false"/>
          <w:sz w:val="20"/>
          <w:szCs w:val="20"/>
          <w:color w:val="000000"/>
        </w:rPr>
        <w:t xml:space="preserve">Goed gedaan, dat zijn er drie! Kun je er nog Ã©Ã©n bedenken? Denk aan de regio die precies in het midden (langs de as van het embryo)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(2025-09-17T16:00:06.982273+00:00):</w:t>
      </w:r>
      <w:r>
        <w:br w:type="textWrapping"/>
      </w:r>
      <w:r>
        <w:rPr>
          <w:rFonts w:ascii="Arial" w:hAnsi="Arial" w:eastAsia="Arial" w:cs="Arial"/>
          <w:i w:val="false"/>
          <w:b w:val="false"/>
          <w:u w:val="none"/>
          <w:strike w:val="false"/>
          <w:sz w:val="20"/>
          <w:szCs w:val="20"/>
          <w:color w:val="000000"/>
        </w:rPr>
        <w:t xml:space="preserve">en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(2025-09-17T16:00:14.931203+00:00):</w:t>
      </w:r>
      <w:r>
        <w:br w:type="textWrapping"/>
      </w:r>
      <w:r>
        <w:rPr>
          <w:rFonts w:ascii="Arial" w:hAnsi="Arial" w:eastAsia="Arial" w:cs="Arial"/>
          <w:i w:val="false"/>
          <w:b w:val="false"/>
          <w:u w:val="none"/>
          <w:strike w:val="false"/>
          <w:sz w:val="20"/>
          <w:szCs w:val="20"/>
          <w:color w:val="000000"/>
        </w:rPr>
        <w:t xml:space="preserve">Je zit in de goede richting qua regio, maar de neurale buis is niet het mesoderm maar ontstaat uit het ectoderm. Probeer te denken aan het deel van het mesoderm dat precies in het midden van het embryo ligt, direct naast de chorda (notochord).  </w:t>
      </w:r>
      <w:r>
        <w:br w:type="textWrapping"/>
      </w:r>
      <w:r>
        <w:rPr>
          <w:rFonts w:ascii="Arial" w:hAnsi="Arial" w:eastAsia="Arial" w:cs="Arial"/>
          <w:i w:val="false"/>
          <w:b w:val="false"/>
          <w:u w:val="none"/>
          <w:strike w:val="false"/>
          <w:sz w:val="20"/>
          <w:szCs w:val="20"/>
          <w:color w:val="000000"/>
        </w:rPr>
        <w:t xml:space="preserve">De subdivisies zijn: paraxiaal, intermediair, laterale plaat... Wat mist er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(2025-09-17T16:01:02.150656+00:00):</w:t>
      </w:r>
      <w:r>
        <w:br w:type="textWrapping"/>
      </w:r>
      <w:r>
        <w:rPr>
          <w:rFonts w:ascii="Arial" w:hAnsi="Arial" w:eastAsia="Arial" w:cs="Arial"/>
          <w:i w:val="false"/>
          <w:b w:val="false"/>
          <w:u w:val="none"/>
          <w:strike w:val="false"/>
          <w:sz w:val="20"/>
          <w:szCs w:val="20"/>
          <w:color w:val="000000"/>
        </w:rPr>
        <w:t xml:space="preserve">amnion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(2025-09-17T16:01:11.156583+00:00):</w:t>
      </w:r>
      <w:r>
        <w:br w:type="textWrapping"/>
      </w:r>
      <w:r>
        <w:rPr>
          <w:rFonts w:ascii="Arial" w:hAnsi="Arial" w:eastAsia="Arial" w:cs="Arial"/>
          <w:i w:val="false"/>
          <w:b w:val="false"/>
          <w:u w:val="none"/>
          <w:strike w:val="false"/>
          <w:sz w:val="20"/>
          <w:szCs w:val="20"/>
          <w:color w:val="000000"/>
        </w:rPr>
        <w:t xml:space="preserve">Bijna! Het amnion behoort niet tot het mesoderm, maar is een extra-embryonale structuur. Je benoemde eerder âparaxiaalâ, âintermediairâ en âlaterale plaatmesodermâ.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deel van het mesoderm dat precies in het midden ligt (de as), wordt vaak genoemd naar de structuur die het vormt in de vroege ontwikkeling.  </w:t>
      </w:r>
      <w:r>
        <w:br w:type="textWrapping"/>
      </w:r>
      <w:r>
        <w:rPr>
          <w:rFonts w:ascii="Arial" w:hAnsi="Arial" w:eastAsia="Arial" w:cs="Arial"/>
          <w:i w:val="false"/>
          <w:b w:val="false"/>
          <w:u w:val="none"/>
          <w:strike w:val="false"/>
          <w:sz w:val="20"/>
          <w:szCs w:val="20"/>
          <w:color w:val="000000"/>
        </w:rPr>
        <w:t xml:space="preserve">Weet je welke structuur dit isâde "oerwervel" of "staaf"âdie het embryo zijn centrale as geeft? Hoe heet dit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(2025-09-17T16:01:48.897475+00:00):</w:t>
      </w:r>
      <w:r>
        <w:br w:type="textWrapping"/>
      </w:r>
      <w:r>
        <w:rPr>
          <w:rFonts w:ascii="Arial" w:hAnsi="Arial" w:eastAsia="Arial" w:cs="Arial"/>
          <w:i w:val="false"/>
          <w:b w:val="false"/>
          <w:u w:val="none"/>
          <w:strike w:val="false"/>
          <w:sz w:val="20"/>
          <w:szCs w:val="20"/>
          <w:color w:val="000000"/>
        </w:rPr>
        <w:t xml:space="preserve">ruggenwervel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(2025-09-17T16:01:57.981016+00:00):</w:t>
      </w:r>
      <w:r>
        <w:br w:type="textWrapping"/>
      </w:r>
      <w:r>
        <w:rPr>
          <w:rFonts w:ascii="Arial" w:hAnsi="Arial" w:eastAsia="Arial" w:cs="Arial"/>
          <w:i w:val="false"/>
          <w:b w:val="false"/>
          <w:u w:val="none"/>
          <w:strike w:val="false"/>
          <w:sz w:val="20"/>
          <w:szCs w:val="20"/>
          <w:color w:val="000000"/>
        </w:rPr>
        <w:t xml:space="preserve">Dat is begrijpelijk gedacht, want de ruggenwervel hoort bij de structuur die uiteindelijk uit het paraxiale mesoderm ontstaat. Maar ik bedoel het allerbinnenste deel van het mesoderm, direct langs de middellijn van het embryo. Dit vormt de chorda dorsalis of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noem je dit centrale deel van het mesoderm? Ken je de term "axiaal mesoderm"? Wat is daarvan je associatie?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(2025-09-17T16:03:09.846353+00:00):</w:t>
      </w:r>
      <w:r>
        <w:br w:type="textWrapping"/>
      </w:r>
      <w:r>
        <w:rPr>
          <w:rFonts w:ascii="Arial" w:hAnsi="Arial" w:eastAsia="Arial" w:cs="Arial"/>
          <w:i w:val="false"/>
          <w:b w:val="false"/>
          <w:u w:val="none"/>
          <w:strike w:val="false"/>
          <w:sz w:val="20"/>
          <w:szCs w:val="20"/>
          <w:color w:val="000000"/>
        </w:rPr>
        <w:t xml:space="preserve">chordamesoderm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(2025-09-17T16:03:19.838754+00:00):</w:t>
      </w:r>
      <w:r>
        <w:br w:type="textWrapping"/>
      </w:r>
      <w:r>
        <w:rPr>
          <w:rFonts w:ascii="Arial" w:hAnsi="Arial" w:eastAsia="Arial" w:cs="Arial"/>
          <w:i w:val="false"/>
          <w:b w:val="false"/>
          <w:u w:val="none"/>
          <w:strike w:val="false"/>
          <w:sz w:val="20"/>
          <w:szCs w:val="20"/>
          <w:color w:val="000000"/>
        </w:rPr>
        <w:t xml:space="preserve">Heel goed! Chordamesoderm is inderdaad een andere naam voor het axiaal mesoderm, en dit vormt de chorda dorsalis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zijn de vier hoofdsubdivisies:  </w:t>
      </w:r>
      <w:r>
        <w:br w:type="textWrapping"/>
      </w:r>
      <w:r>
        <w:rPr>
          <w:rFonts w:ascii="Arial" w:hAnsi="Arial" w:eastAsia="Arial" w:cs="Arial"/>
          <w:i w:val="false"/>
          <w:b w:val="false"/>
          <w:u w:val="none"/>
          <w:strike w:val="false"/>
          <w:sz w:val="20"/>
          <w:szCs w:val="20"/>
          <w:color w:val="000000"/>
        </w:rPr>
        <w:t xml:space="preserve">- Axiaal (chordamesoderm)</w:t>
      </w:r>
      <w:r>
        <w:br w:type="textWrapping"/>
      </w:r>
      <w:r>
        <w:rPr>
          <w:rFonts w:ascii="Arial" w:hAnsi="Arial" w:eastAsia="Arial" w:cs="Arial"/>
          <w:i w:val="false"/>
          <w:b w:val="false"/>
          <w:u w:val="none"/>
          <w:strike w:val="false"/>
          <w:sz w:val="20"/>
          <w:szCs w:val="20"/>
          <w:color w:val="000000"/>
        </w:rPr>
        <w:t xml:space="preserve">- Paraxiaal</w:t>
      </w:r>
      <w:r>
        <w:br w:type="textWrapping"/>
      </w:r>
      <w:r>
        <w:rPr>
          <w:rFonts w:ascii="Arial" w:hAnsi="Arial" w:eastAsia="Arial" w:cs="Arial"/>
          <w:i w:val="false"/>
          <w:b w:val="false"/>
          <w:u w:val="none"/>
          <w:strike w:val="false"/>
          <w:sz w:val="20"/>
          <w:szCs w:val="20"/>
          <w:color w:val="000000"/>
        </w:rPr>
        <w:t xml:space="preserve">- Intermediair</w:t>
      </w:r>
      <w:r>
        <w:br w:type="textWrapping"/>
      </w:r>
      <w:r>
        <w:rPr>
          <w:rFonts w:ascii="Arial" w:hAnsi="Arial" w:eastAsia="Arial" w:cs="Arial"/>
          <w:i w:val="false"/>
          <w:b w:val="false"/>
          <w:u w:val="none"/>
          <w:strike w:val="false"/>
          <w:sz w:val="20"/>
          <w:szCs w:val="20"/>
          <w:color w:val="000000"/>
        </w:rPr>
        <w:t xml:space="preserve">-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wat basale oriÃ«ntatietermen:</w:t>
      </w:r>
      <w:r>
        <w:br w:type="textWrapping"/>
      </w:r>
      <w:r>
        <w:rPr>
          <w:rFonts w:ascii="Arial" w:hAnsi="Arial" w:eastAsia="Arial" w:cs="Arial"/>
          <w:i w:val="false"/>
          <w:b w:val="false"/>
          <w:u w:val="none"/>
          <w:strike w:val="false"/>
          <w:sz w:val="20"/>
          <w:szCs w:val="20"/>
          <w:color w:val="000000"/>
        </w:rPr>
        <w:t xml:space="preserve">Wat betekenen de termen "caudaal", "craniaal", "ventraal" en "dorsaal" als het gaat om de ligging in het embryo? Kun je ze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(2025-09-17T16:09:40.105626+00:00):</w:t>
      </w:r>
      <w:r>
        <w:br w:type="textWrapping"/>
      </w:r>
      <w:r>
        <w:rPr>
          <w:rFonts w:ascii="Arial" w:hAnsi="Arial" w:eastAsia="Arial" w:cs="Arial"/>
          <w:i w:val="false"/>
          <w:b w:val="false"/>
          <w:u w:val="none"/>
          <w:strike w:val="false"/>
          <w:sz w:val="20"/>
          <w:szCs w:val="20"/>
          <w:color w:val="000000"/>
        </w:rPr>
        <w:t xml:space="preserve">zou je mij ook kunnen helpen over het onderwerp statistiek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(2025-09-17T16:09:55.389105+00:00):</w:t>
      </w:r>
      <w:r>
        <w:br w:type="textWrapping"/>
      </w:r>
      <w:r>
        <w:rPr>
          <w:rFonts w:ascii="Arial" w:hAnsi="Arial" w:eastAsia="Arial" w:cs="Arial"/>
          <w:i w:val="false"/>
          <w:b w:val="false"/>
          <w:u w:val="none"/>
          <w:strike w:val="false"/>
          <w:sz w:val="20"/>
          <w:szCs w:val="20"/>
          <w:color w:val="000000"/>
        </w:rPr>
        <w:t xml:space="preserve">Mijn rol is om je te begeleiden bij het onderwerp van embryonale ontwikkeling zoals hierboven is uitgelegd, en de casus aan te houden ter ondersteuning van het leren daarvan. Je kunt het beste voor je statistiekvragen een aparte tutor of bron raadplegen.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verdergaan met embryonale ontwikkeling, of heb je daar nog meer vragen over? Zo ja, kun je mijn laatste vraag beantwoorden: wat betekenen craniaal, caudaal, dorsaal en ventraal in het embryo?</w:t>
      </w:r>
    </w:p>
    <w:p>
      <w:pPr>
        <w:pStyle w:val="Normal"/>
      </w:pPr>
      <w:r>
        <w:t xml:space="preserve"/>
      </w:r>
    </w:p>
    <w:p>
      <w:pPr>
        <w:pStyle w:val="Titre1"/>
      </w:pPr>
      <w:r>
        <w:t xml:space="preserve">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2025-10-23T14:57:27Z</dcterms:modified>
  <cp:category/>
</cp:coreProperties>
</file>