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(2025-09-17T15:52:06.450485+00:00):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(2025-09-17T15:52:19.858971+00:00):</w:t>
      </w:r>
      <w:r>
        <w:br w:type="textWrapping"/>
      </w:r>
      <w:r>
        <w:rPr>
          <w:rFonts w:ascii="Arial" w:hAnsi="Arial" w:eastAsia="Arial" w:cs="Arial"/>
          <w:i w:val="false"/>
          <w:b w:val="false"/>
          <w:u w:val="none"/>
          <w:strike w:val="false"/>
          <w:sz w:val="20"/>
          <w:szCs w:val="20"/>
          <w:color w:val="000000"/>
        </w:rPr>
        <w:t xml:space="preserve">Hier is de klinische *vignette* die we gaan gebruiken om de theorie van de embryonale ontwikkeling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rechts van de navel van de baby gezien. Genetisch onderzoek uit vruchtwater op 26 weken was normaal. De opening werd groter (tot 34 mm) en delen van de darmen waren zichtbaar in het vruchtwater. De baby was kleiner dan verwacht. Op 37 weken werd een keizersnede uitgevoerd. De pasgeborene had delen van de darm en maag buiten de buik, met een korte ondersteuning en opgezwollen darmen. Er werd gastroschisis vastgesteldâeen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bij de basis.  </w:t>
      </w:r>
      <w:r>
        <w:br w:type="textWrapping"/>
      </w:r>
      <w:r>
        <w:rPr>
          <w:rFonts w:ascii="Arial" w:hAnsi="Arial" w:eastAsia="Arial" w:cs="Arial"/>
          <w:i w:val="false"/>
          <w:b w:val="false"/>
          <w:u w:val="none"/>
          <w:strike w:val="false"/>
          <w:sz w:val="20"/>
          <w:szCs w:val="20"/>
          <w:color w:val="000000"/>
        </w:rPr>
        <w:t xml:space="preserve">Wat is âembryonale gastrulatieâ?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(2025-09-17T15:54:08.98732+00:00):</w:t>
      </w:r>
      <w:r>
        <w:br w:type="textWrapping"/>
      </w:r>
      <w:r>
        <w:rPr>
          <w:rFonts w:ascii="Arial" w:hAnsi="Arial" w:eastAsia="Arial" w:cs="Arial"/>
          <w:i w:val="false"/>
          <w:b w:val="false"/>
          <w:u w:val="none"/>
          <w:strike w:val="false"/>
          <w:sz w:val="20"/>
          <w:szCs w:val="20"/>
          <w:color w:val="000000"/>
        </w:rPr>
        <w:t xml:space="preserve">De eerste weken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(2025-09-17T15:54:17.574153+00:00):</w:t>
      </w:r>
      <w:r>
        <w:br w:type="textWrapping"/>
      </w:r>
      <w:r>
        <w:rPr>
          <w:rFonts w:ascii="Arial" w:hAnsi="Arial" w:eastAsia="Arial" w:cs="Arial"/>
          <w:i w:val="false"/>
          <w:b w:val="false"/>
          <w:u w:val="none"/>
          <w:strike w:val="false"/>
          <w:sz w:val="20"/>
          <w:szCs w:val="20"/>
          <w:color w:val="000000"/>
        </w:rPr>
        <w:t xml:space="preserve">Dat klopt, gastrulatie vindt plaats in de vroege stadia van de embryonale ontwikkeling! Kun je iets specifieker uitleggen **wat gastrulatie is**? Bijvoorbeeld: wat gebeurt er tijdens dit proces, en welk belangrijk resultaat ontstaat er na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(2025-09-17T15:55:34.704771+00:00):</w:t>
      </w:r>
      <w:r>
        <w:br w:type="textWrapping"/>
      </w:r>
      <w:r>
        <w:rPr>
          <w:rFonts w:ascii="Arial" w:hAnsi="Arial" w:eastAsia="Arial" w:cs="Arial"/>
          <w:i w:val="false"/>
          <w:b w:val="false"/>
          <w:u w:val="none"/>
          <w:strike w:val="false"/>
          <w:sz w:val="20"/>
          <w:szCs w:val="20"/>
          <w:color w:val="000000"/>
        </w:rPr>
        <w:t xml:space="preserve">De eerste bouwstenen van het lichaam van het kind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(2025-09-17T15:56:02.076679+00:00):</w:t>
      </w:r>
      <w:r>
        <w:br w:type="textWrapping"/>
      </w:r>
      <w:r>
        <w:rPr>
          <w:rFonts w:ascii="Arial" w:hAnsi="Arial" w:eastAsia="Arial" w:cs="Arial"/>
          <w:i w:val="false"/>
          <w:b w:val="false"/>
          <w:u w:val="none"/>
          <w:strike w:val="false"/>
          <w:sz w:val="20"/>
          <w:szCs w:val="20"/>
          <w:color w:val="000000"/>
        </w:rPr>
        <w:t xml:space="preserve">Dat is juist! Tijdens gastrulatie beginnen inderdaad de eerste bouwstenen van het lichaam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nog iets concreter maken: *hoe* worden deze bouwstenen genoemd? En hoeveel zijn het 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(2025-09-17T15:57:15.215416+00:00):</w:t>
      </w:r>
      <w:r>
        <w:br w:type="textWrapping"/>
      </w:r>
      <w:r>
        <w:rPr>
          <w:rFonts w:ascii="Arial" w:hAnsi="Arial" w:eastAsia="Arial" w:cs="Arial"/>
          <w:i w:val="false"/>
          <w:b w:val="false"/>
          <w:u w:val="none"/>
          <w:strike w:val="false"/>
          <w:sz w:val="20"/>
          <w:szCs w:val="20"/>
          <w:color w:val="000000"/>
        </w:rPr>
        <w:t xml:space="preserve">De drie soorten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(2025-09-17T15:58:32.300764+00:00):</w:t>
      </w:r>
      <w:r>
        <w:br w:type="textWrapping"/>
      </w:r>
      <w:r>
        <w:rPr>
          <w:rFonts w:ascii="Arial" w:hAnsi="Arial" w:eastAsia="Arial" w:cs="Arial"/>
          <w:i w:val="false"/>
          <w:b w:val="false"/>
          <w:u w:val="none"/>
          <w:strike w:val="false"/>
          <w:sz w:val="20"/>
          <w:szCs w:val="20"/>
          <w:color w:val="000000"/>
        </w:rPr>
        <w:t xml:space="preserve">Heel goed! Nu een vervolgvraag: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heten deze drie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(2025-09-17T15:58:42.360758+00:00):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(2025-09-17T15:58:50.179339+00:00):</w:t>
      </w:r>
      <w:r>
        <w:br w:type="textWrapping"/>
      </w:r>
      <w:r>
        <w:rPr>
          <w:rFonts w:ascii="Arial" w:hAnsi="Arial" w:eastAsia="Arial" w:cs="Arial"/>
          <w:i w:val="false"/>
          <w:b w:val="false"/>
          <w:u w:val="none"/>
          <w:strike w:val="false"/>
          <w:sz w:val="20"/>
          <w:szCs w:val="20"/>
          <w:color w:val="000000"/>
        </w:rPr>
        <w:t xml:space="preserve">Uitstekend! Je hebt de drie kiembladen correct benoemd: mesoderm, ectoderm en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zo'n basisbegrip pakken uit de embryonale ontwikkeling:  </w:t>
      </w:r>
      <w:r>
        <w:br w:type="textWrapping"/>
      </w:r>
      <w:r>
        <w:rPr>
          <w:rFonts w:ascii="Arial" w:hAnsi="Arial" w:eastAsia="Arial" w:cs="Arial"/>
          <w:i w:val="false"/>
          <w:b w:val="false"/>
          <w:u w:val="none"/>
          <w:strike w:val="false"/>
          <w:sz w:val="20"/>
          <w:szCs w:val="20"/>
          <w:color w:val="000000"/>
        </w:rPr>
        <w:t xml:space="preserve">Wat wordt bedoeld met âembryonale vouwingâ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(2025-09-17T15:59:45.771512+00:00):</w:t>
      </w:r>
      <w:r>
        <w:br w:type="textWrapping"/>
      </w:r>
      <w:r>
        <w:rPr>
          <w:rFonts w:ascii="Arial" w:hAnsi="Arial" w:eastAsia="Arial" w:cs="Arial"/>
          <w:i w:val="false"/>
          <w:b w:val="false"/>
          <w:u w:val="none"/>
          <w:strike w:val="false"/>
          <w:sz w:val="20"/>
          <w:szCs w:val="20"/>
          <w:color w:val="000000"/>
        </w:rPr>
        <w:t xml:space="preserve">De embryo zo 'vouwen'dat de beginsels van wat organen worden op de juiste plekken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(2025-09-17T15:59:53.238896+00:00):</w:t>
      </w:r>
      <w:r>
        <w:br w:type="textWrapping"/>
      </w:r>
      <w:r>
        <w:rPr>
          <w:rFonts w:ascii="Arial" w:hAnsi="Arial" w:eastAsia="Arial" w:cs="Arial"/>
          <w:i w:val="false"/>
          <w:b w:val="false"/>
          <w:u w:val="none"/>
          <w:strike w:val="false"/>
          <w:sz w:val="20"/>
          <w:szCs w:val="20"/>
          <w:color w:val="000000"/>
        </w:rPr>
        <w:t xml:space="preserve">Mooi gezegd! Je geeft goed aan dat het te maken heeft met het op de juiste plek brengen van toekomstige organen, door het âvouwenâ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beschrijven *wat* er tijdens deze embryonale vouwing met de structuur van het embryo zelf gebeurt? Bijvoorbeeld, verandert de vorm van plat naar â¦? Wat ontstaat hierdoor?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(2025-09-17T16:00:42.772278+00:00):</w:t>
      </w:r>
      <w:r>
        <w:br w:type="textWrapping"/>
      </w:r>
      <w:r>
        <w:rPr>
          <w:rFonts w:ascii="Arial" w:hAnsi="Arial" w:eastAsia="Arial" w:cs="Arial"/>
          <w:i w:val="false"/>
          <w:b w:val="false"/>
          <w:u w:val="none"/>
          <w:strike w:val="false"/>
          <w:sz w:val="20"/>
          <w:szCs w:val="20"/>
          <w:color w:val="000000"/>
        </w:rPr>
        <w:t xml:space="preserve">De vorm van de embryo, dan nog neurale plaat, is plat. Daarna wordt het een cilinder en wordt het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(2025-09-17T16:00:50.494552+00:00):</w:t>
      </w:r>
      <w:r>
        <w:br w:type="textWrapping"/>
      </w:r>
      <w:r>
        <w:rPr>
          <w:rFonts w:ascii="Arial" w:hAnsi="Arial" w:eastAsia="Arial" w:cs="Arial"/>
          <w:i w:val="false"/>
          <w:b w:val="false"/>
          <w:u w:val="none"/>
          <w:strike w:val="false"/>
          <w:sz w:val="20"/>
          <w:szCs w:val="20"/>
          <w:color w:val="000000"/>
        </w:rPr>
        <w:t xml:space="preserve">Heel goed! Je beschrijft mooi dat het embryo van een platte structuur (de embryonale schijf/neurale plaat) naar een meer cilindrische vorm overgaat. Hierbij vormt zich ook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  </w:t>
      </w:r>
      <w:r>
        <w:br w:type="textWrapping"/>
      </w:r>
      <w:r>
        <w:rPr>
          <w:rFonts w:ascii="Arial" w:hAnsi="Arial" w:eastAsia="Arial" w:cs="Arial"/>
          <w:i w:val="false"/>
          <w:b w:val="false"/>
          <w:u w:val="none"/>
          <w:strike w:val="false"/>
          <w:sz w:val="20"/>
          <w:szCs w:val="20"/>
          <w:color w:val="000000"/>
        </w:rPr>
        <w:t xml:space="preserve">De mesodermlaag splitst tijdens de vroege ontwikkeling in vier delen (of regioâs). Kun je de namen geven van deze vier mesodermale subdivisies?</w:t>
      </w:r>
    </w:p>
    <w:p>
      <w:pPr>
        <w:pStyle w:val="Normal"/>
      </w:pPr>
      <w:r>
        <w:t xml:space="preserve"/>
      </w:r>
    </w:p>
    <w:p>
      <w:pPr>
        <w:pStyle w:val="Titre1"/>
      </w:pPr>
      <w:r>
        <w:t xml:space="preserve">6307228.csv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