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(2025-09-17T15:28:52.109056+00:00):</w:t>
      </w:r>
      <w:r>
        <w:br w:type="textWrapping"/>
      </w:r>
      <w:r>
        <w:rPr>
          <w:rFonts w:ascii="Arial" w:hAnsi="Arial" w:eastAsia="Arial" w:cs="Arial"/>
          <w:i w:val="false"/>
          <w:b w:val="false"/>
          <w:u w:val="none"/>
          <w:strike w:val="false"/>
          <w:sz w:val="20"/>
          <w:szCs w:val="20"/>
          <w:color w:val="000000"/>
        </w:rPr>
        <w:t xml:space="preserve">Verzin een goede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(2025-09-17T15:29:00.573114+00:00):</w:t>
      </w:r>
      <w:r>
        <w:br w:type="textWrapping"/>
      </w:r>
      <w:r>
        <w:rPr>
          <w:rFonts w:ascii="Arial" w:hAnsi="Arial" w:eastAsia="Arial" w:cs="Arial"/>
          <w:i w:val="false"/>
          <w:b w:val="false"/>
          <w:u w:val="none"/>
          <w:strike w:val="false"/>
          <w:sz w:val="20"/>
          <w:szCs w:val="20"/>
          <w:color w:val="000000"/>
        </w:rPr>
        <w:t xml:space="preserve">Hier volgt een goede vraag, gebruikmakend van de eerder beschreven casus en het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zwangere vrouw krijgt tijdens een echo te horen dat haar baby een opening in de buikwand heeft, waardoor delen van de darmen buiten het lichaam zichtbaar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is embryonale gastrulatie, en welke drie kiemlagen ontstaan hierbij?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vraag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(2025-09-17T15:29:37.153645+00:00):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(2025-09-17T15:29:44.05648+00:00):</w:t>
      </w:r>
      <w:r>
        <w:br w:type="textWrapping"/>
      </w:r>
      <w:r>
        <w:rPr>
          <w:rFonts w:ascii="Arial" w:hAnsi="Arial" w:eastAsia="Arial" w:cs="Arial"/>
          <w:i w:val="false"/>
          <w:b w:val="false"/>
          <w:u w:val="none"/>
          <w:strike w:val="false"/>
          <w:sz w:val="20"/>
          <w:szCs w:val="20"/>
          <w:color w:val="000000"/>
        </w:rPr>
        <w:t xml:space="preserve">Geen probleem! Gastrulatie is een belangrijk proces in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er gebeurt met de cellen van het embryo tijdens de overgang van de blastocyst naar het gastrula-stadium? Wat verandert er, of wat ontstaat er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(2025-09-17T15:29:52.535282+00:00):</w:t>
      </w:r>
      <w:r>
        <w:br w:type="textWrapping"/>
      </w:r>
      <w:r>
        <w:rPr>
          <w:rFonts w:ascii="Arial" w:hAnsi="Arial" w:eastAsia="Arial" w:cs="Arial"/>
          <w:i w:val="false"/>
          <w:b w:val="false"/>
          <w:u w:val="none"/>
          <w:strike w:val="false"/>
          <w:sz w:val="20"/>
          <w:szCs w:val="20"/>
          <w:color w:val="000000"/>
        </w:rPr>
        <w:t xml:space="preserve">Ik snap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(2025-09-17T15:30:03.757034+00:00):</w:t>
      </w:r>
      <w:r>
        <w:br w:type="textWrapping"/>
      </w:r>
      <w:r>
        <w:rPr>
          <w:rFonts w:ascii="Arial" w:hAnsi="Arial" w:eastAsia="Arial" w:cs="Arial"/>
          <w:i w:val="false"/>
          <w:b w:val="false"/>
          <w:u w:val="none"/>
          <w:strike w:val="false"/>
          <w:sz w:val="20"/>
          <w:szCs w:val="20"/>
          <w:color w:val="000000"/>
        </w:rPr>
        <w:t xml:space="preserve">Dat is heel begrijpelijk, dit is een lastig onderwerp. Laten we het stap voor stap aanpakken.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vroege ontwikkeling van een embryo begint alles met een enkele laag cellen. Tijdens gastrulatie verandert het embryo zodat er verschillende lagen ontstaan, elk met een eigen toekomst. Heb je ooit gehoord van de termen âendoderm,â âmesodermâ en âectodermâ? 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(2025-09-17T15:30:14.871132+00:00):</w:t>
      </w:r>
      <w:r>
        <w:br w:type="textWrapping"/>
      </w:r>
      <w:r>
        <w:rPr>
          <w:rFonts w:ascii="Arial" w:hAnsi="Arial" w:eastAsia="Arial" w:cs="Arial"/>
          <w:i w:val="false"/>
          <w:b w:val="false"/>
          <w:u w:val="none"/>
          <w:strike w:val="false"/>
          <w:sz w:val="20"/>
          <w:szCs w:val="20"/>
          <w:color w:val="000000"/>
        </w:rPr>
        <w:t xml:space="preserve">Ja daar heb in van gehoord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(2025-09-17T15:30:21.606172+00:00):</w:t>
      </w:r>
      <w:r>
        <w:br w:type="textWrapping"/>
      </w:r>
      <w:r>
        <w:rPr>
          <w:rFonts w:ascii="Arial" w:hAnsi="Arial" w:eastAsia="Arial" w:cs="Arial"/>
          <w:i w:val="false"/>
          <w:b w:val="false"/>
          <w:u w:val="none"/>
          <w:strike w:val="false"/>
          <w:sz w:val="20"/>
          <w:szCs w:val="20"/>
          <w:color w:val="000000"/>
        </w:rPr>
        <w:t xml:space="preserve">Goed! Dat zijn precies de drie kiemlagen die ontstaan tijdens gastrulatie. Om je begrip te versterken: kun je benoemen welke van deze kiemlagen de meeste structuren van het zenuwstelsel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(2025-09-17T15:30:40.970403+00:00):</w:t>
      </w:r>
      <w:r>
        <w:br w:type="textWrapping"/>
      </w:r>
      <w:r>
        <w:rPr>
          <w:rFonts w:ascii="Arial" w:hAnsi="Arial" w:eastAsia="Arial" w:cs="Arial"/>
          <w:i w:val="false"/>
          <w:b w:val="false"/>
          <w:u w:val="none"/>
          <w:strike w:val="false"/>
          <w:sz w:val="20"/>
          <w:szCs w:val="20"/>
          <w:color w:val="000000"/>
        </w:rPr>
        <w:t xml:space="preserve">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(2025-09-17T15:30:48.23138+00:00):</w:t>
      </w:r>
      <w:r>
        <w:br w:type="textWrapping"/>
      </w:r>
      <w:r>
        <w:rPr>
          <w:rFonts w:ascii="Arial" w:hAnsi="Arial" w:eastAsia="Arial" w:cs="Arial"/>
          <w:i w:val="false"/>
          <w:b w:val="false"/>
          <w:u w:val="none"/>
          <w:strike w:val="false"/>
          <w:sz w:val="20"/>
          <w:szCs w:val="20"/>
          <w:color w:val="000000"/>
        </w:rPr>
        <w:t xml:space="preserve">Precies, het ectoderm vormt het zenuwstelsel.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In de context van de casus: er werd een opening gevonden in de buikwand van de baby. Om dit te begrijpen, is het belangrijk om de termen 'ventraal' en 'dorsaal' te kennen. Kun je uitleggen wat deze begrippen betekenen als je kijkt naar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(2025-09-17T15:30:58.819243+00:00):</w:t>
      </w:r>
      <w:r>
        <w:br w:type="textWrapping"/>
      </w:r>
      <w:r>
        <w:rPr>
          <w:rFonts w:ascii="Arial" w:hAnsi="Arial" w:eastAsia="Arial" w:cs="Arial"/>
          <w:i w:val="false"/>
          <w:b w:val="false"/>
          <w:u w:val="none"/>
          <w:strike w:val="false"/>
          <w:sz w:val="20"/>
          <w:szCs w:val="20"/>
          <w:color w:val="000000"/>
        </w:rPr>
        <w:t xml:space="preserve">De doorsnede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(2025-09-17T15:31:06.849376+00:00):</w:t>
      </w:r>
      <w:r>
        <w:br w:type="textWrapping"/>
      </w:r>
      <w:r>
        <w:rPr>
          <w:rFonts w:ascii="Arial" w:hAnsi="Arial" w:eastAsia="Arial" w:cs="Arial"/>
          <w:i w:val="false"/>
          <w:b w:val="false"/>
          <w:u w:val="none"/>
          <w:strike w:val="false"/>
          <w:sz w:val="20"/>
          <w:szCs w:val="20"/>
          <w:color w:val="000000"/>
        </w:rPr>
        <w:t xml:space="preserve">Je zit in de juiste richting! Ventraal en dorsaal hebben te maken met plaatsaanduidingen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"Ventrale" zijde is anders dan "dorsale" zijde. Kun je benoemen of de ventrale zijde aan de buik- of rugzijde van het embryo ligt? En wat is dan de dorsale 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(2025-09-17T15:31:11.255515+00:00):</w:t>
      </w:r>
      <w:r>
        <w:br w:type="textWrapping"/>
      </w:r>
      <w:r>
        <w:rPr>
          <w:rFonts w:ascii="Arial" w:hAnsi="Arial" w:eastAsia="Arial" w:cs="Arial"/>
          <w:i w:val="false"/>
          <w:b w:val="false"/>
          <w:u w:val="none"/>
          <w:strike w:val="false"/>
          <w:sz w:val="20"/>
          <w:szCs w:val="20"/>
          <w:color w:val="000000"/>
        </w:rPr>
        <w:t xml:space="preserve">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(2025-09-17T15:31:18.341154+00:00):</w:t>
      </w:r>
      <w:r>
        <w:br w:type="textWrapping"/>
      </w:r>
      <w:r>
        <w:rPr>
          <w:rFonts w:ascii="Arial" w:hAnsi="Arial" w:eastAsia="Arial" w:cs="Arial"/>
          <w:i w:val="false"/>
          <w:b w:val="false"/>
          <w:u w:val="none"/>
          <w:strike w:val="false"/>
          <w:sz w:val="20"/>
          <w:szCs w:val="20"/>
          <w:color w:val="000000"/>
        </w:rPr>
        <w:t xml:space="preserve">Het lijkt erop dat je je antwoord nog niet volledig hebt gegeven. Geen probleem!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na:  </w:t>
      </w:r>
      <w:r>
        <w:br w:type="textWrapping"/>
      </w:r>
      <w:r>
        <w:rPr>
          <w:rFonts w:ascii="Arial" w:hAnsi="Arial" w:eastAsia="Arial" w:cs="Arial"/>
          <w:i w:val="false"/>
          <w:b w:val="false"/>
          <w:u w:val="none"/>
          <w:strike w:val="false"/>
          <w:sz w:val="20"/>
          <w:szCs w:val="20"/>
          <w:color w:val="000000"/>
        </w:rPr>
        <w:t xml:space="preserve">- Is de ventrale zijde de kant van de buik of de kant van de rug?  </w:t>
      </w:r>
      <w:r>
        <w:br w:type="textWrapping"/>
      </w:r>
      <w:r>
        <w:rPr>
          <w:rFonts w:ascii="Arial" w:hAnsi="Arial" w:eastAsia="Arial" w:cs="Arial"/>
          <w:i w:val="false"/>
          <w:b w:val="false"/>
          <w:u w:val="none"/>
          <w:strike w:val="false"/>
          <w:sz w:val="20"/>
          <w:szCs w:val="20"/>
          <w:color w:val="000000"/>
        </w:rPr>
        <w:t xml:space="preserve">- En dus, wat is de dorsale 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begrippen afmaken?</w:t>
      </w:r>
    </w:p>
    <w:p>
      <w:pPr>
        <w:pStyle w:val="Normal"/>
      </w:pPr>
      <w:r>
        <w:t xml:space="preserve"/>
      </w:r>
    </w:p>
    <w:p>
      <w:pPr>
        <w:pStyle w:val="Titre1"/>
      </w:pPr>
      <w:r>
        <w:t xml:space="preserve">bbb.csv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2025-10-23T14:57:30Z</dcterms:modified>
  <cp:category/>
</cp:coreProperties>
</file>