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(2025-09-17T14:47:58.247389+00:00):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(2025-09-17T14:48:11.312329+00:00):</w:t>
      </w:r>
      <w:r>
        <w:br w:type="textWrapping"/>
      </w:r>
      <w:r>
        <w:rPr>
          <w:rFonts w:ascii="Arial" w:hAnsi="Arial" w:eastAsia="Arial" w:cs="Arial"/>
          <w:i w:val="false"/>
          <w:b w:val="false"/>
          <w:u w:val="none"/>
          <w:strike w:val="false"/>
          <w:sz w:val="20"/>
          <w:szCs w:val="20"/>
          <w:color w:val="000000"/>
        </w:rPr>
        <w:t xml:space="preserve">Hallo! Laten we beginnen met leren. Hier is de klinische casus om je te helpen de theorie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krijgt routine prenatale zorg. Op een echo bij 24 weken zwangerschap wordt een kleine opening (ongeveer 5 mm) aan de rechterzijde van de buik van de baby gezien, vlakbij de navelstreng. Genetisch onderzoek is normaal. Naarmate de tijd verstrijkt, wordt de opening groter en darmdelen worden buiten de buik gezien, drijvend in het vruchtwater. Na de geboorte bij 37 weken vindt men delen van de darm en maag buiten de buik.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mijn eerste vraag om de basis te checken: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(2025-09-17T14:48:45.505358+00:00):</w:t>
      </w:r>
      <w:r>
        <w:br w:type="textWrapping"/>
      </w:r>
      <w:r>
        <w:rPr>
          <w:rFonts w:ascii="Arial" w:hAnsi="Arial" w:eastAsia="Arial" w:cs="Arial"/>
          <w:i w:val="false"/>
          <w:b w:val="false"/>
          <w:u w:val="none"/>
          <w:strike w:val="false"/>
          <w:sz w:val="20"/>
          <w:szCs w:val="20"/>
          <w:color w:val="000000"/>
        </w:rPr>
        <w:t xml:space="preserve">het vormen van drie kiemlagen uit twee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(2025-09-17T14:48:52.60226+00:00):</w:t>
      </w:r>
      <w:r>
        <w:br w:type="textWrapping"/>
      </w:r>
      <w:r>
        <w:rPr>
          <w:rFonts w:ascii="Arial" w:hAnsi="Arial" w:eastAsia="Arial" w:cs="Arial"/>
          <w:i w:val="false"/>
          <w:b w:val="false"/>
          <w:u w:val="none"/>
          <w:strike w:val="false"/>
          <w:sz w:val="20"/>
          <w:szCs w:val="20"/>
          <w:color w:val="000000"/>
        </w:rPr>
        <w:t xml:space="preserve">Dat klopt! Gastrulatie is inderdaad het proces waarbij uit twee primaire kiemlagen (epiblast en hypoblast) drie definitieve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basisvraag om je kennis verder te checken: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opnoemen die na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(2025-09-17T14:49:16.335175+00:00):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(2025-09-17T14:49:21.826091+00:00):</w:t>
      </w:r>
      <w:r>
        <w:br w:type="textWrapping"/>
      </w:r>
      <w:r>
        <w:rPr>
          <w:rFonts w:ascii="Arial" w:hAnsi="Arial" w:eastAsia="Arial" w:cs="Arial"/>
          <w:i w:val="false"/>
          <w:b w:val="false"/>
          <w:u w:val="none"/>
          <w:strike w:val="false"/>
          <w:sz w:val="20"/>
          <w:szCs w:val="20"/>
          <w:color w:val="000000"/>
        </w:rPr>
        <w:t xml:space="preserve">Precies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belangrijke term binnen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(2025-09-17T14:49:50.618896+00:00):</w:t>
      </w:r>
      <w:r>
        <w:br w:type="textWrapping"/>
      </w:r>
      <w:r>
        <w:rPr>
          <w:rFonts w:ascii="Arial" w:hAnsi="Arial" w:eastAsia="Arial" w:cs="Arial"/>
          <w:i w:val="false"/>
          <w:b w:val="false"/>
          <w:u w:val="none"/>
          <w:strike w:val="false"/>
          <w:sz w:val="20"/>
          <w:szCs w:val="20"/>
          <w:color w:val="000000"/>
        </w:rPr>
        <w:t xml:space="preserve">als de lagen naar elkaar gaan vouwen, ontstaat er een groeve in het midden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(2025-09-17T14:49:58.504846+00:00):</w:t>
      </w:r>
      <w:r>
        <w:br w:type="textWrapping"/>
      </w:r>
      <w:r>
        <w:rPr>
          <w:rFonts w:ascii="Arial" w:hAnsi="Arial" w:eastAsia="Arial" w:cs="Arial"/>
          <w:i w:val="false"/>
          <w:b w:val="false"/>
          <w:u w:val="none"/>
          <w:strike w:val="false"/>
          <w:sz w:val="20"/>
          <w:szCs w:val="20"/>
          <w:color w:val="000000"/>
        </w:rPr>
        <w:t xml:space="preserve">Je zit in de goede richting: embryonale plooivorming gaat inderdaad over het bewegen en vouwen van lagen. Kun je iets specifieker uitleggen welk soort vouwen er gebeurt en waarom deze plooivorming belangrijk is voor het embryo? Wat verandert er tijdens deze plooivorming aan de basisstructuur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(2025-09-17T14:50:22.260569+00:00):</w:t>
      </w:r>
      <w:r>
        <w:br w:type="textWrapping"/>
      </w:r>
      <w:r>
        <w:rPr>
          <w:rFonts w:ascii="Arial" w:hAnsi="Arial" w:eastAsia="Arial" w:cs="Arial"/>
          <w:i w:val="false"/>
          <w:b w:val="false"/>
          <w:u w:val="none"/>
          <w:strike w:val="false"/>
          <w:sz w:val="20"/>
          <w:szCs w:val="20"/>
          <w:color w:val="000000"/>
        </w:rPr>
        <w:t xml:space="preserve">Tijdens de plooivorming wordt het embryo geen platte schijf meer, maar meer 3d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(2025-09-17T14:50:29.656612+00:00):</w:t>
      </w:r>
      <w:r>
        <w:br w:type="textWrapping"/>
      </w:r>
      <w:r>
        <w:rPr>
          <w:rFonts w:ascii="Arial" w:hAnsi="Arial" w:eastAsia="Arial" w:cs="Arial"/>
          <w:i w:val="false"/>
          <w:b w:val="false"/>
          <w:u w:val="none"/>
          <w:strike w:val="false"/>
          <w:sz w:val="20"/>
          <w:szCs w:val="20"/>
          <w:color w:val="000000"/>
        </w:rPr>
        <w:t xml:space="preserve">Heel goed! Tijdens de embryonale plooivorming verandert het embryo van een platte schijf naar een driedimensionale structuur, waarmee het de basisvorm van een âlichaamâ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verdiepingsslag maken met een volgende basisbegrip: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vier hoofdonderdelen van het mesoderm er zijn na de differentiatie?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(2025-09-17T14:50:48.322544+00:00):</w:t>
      </w:r>
      <w:r>
        <w:br w:type="textWrapping"/>
      </w:r>
      <w:r>
        <w:rPr>
          <w:rFonts w:ascii="Arial" w:hAnsi="Arial" w:eastAsia="Arial" w:cs="Arial"/>
          <w:i w:val="false"/>
          <w:b w:val="false"/>
          <w:u w:val="none"/>
          <w:strike w:val="false"/>
          <w:sz w:val="20"/>
          <w:szCs w:val="20"/>
          <w:color w:val="000000"/>
        </w:rPr>
        <w:t xml:space="preserve">hart, en de andere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(2025-09-17T14:50:59.469065+00:00):</w:t>
      </w:r>
      <w:r>
        <w:br w:type="textWrapping"/>
      </w:r>
      <w:r>
        <w:rPr>
          <w:rFonts w:ascii="Arial" w:hAnsi="Arial" w:eastAsia="Arial" w:cs="Arial"/>
          <w:i w:val="false"/>
          <w:b w:val="false"/>
          <w:u w:val="none"/>
          <w:strike w:val="false"/>
          <w:sz w:val="20"/>
          <w:szCs w:val="20"/>
          <w:color w:val="000000"/>
        </w:rPr>
        <w:t xml:space="preserve">Het klopt dat uit het mesoderm organen zoals het hart ontstaan, maar ik bedoel hier de indeling van het mesoderm zelf in vier delen, direct na de verschillen in het kiemblad.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termen als "axiaal", "paraxiaal", enzovoort. Kun je proberen deze vier termen te noemen, of weet je waar ze zich in het embryo bevinden?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(2025-09-17T14:51:07.892179+00:00):</w:t>
      </w:r>
      <w:r>
        <w:br w:type="textWrapping"/>
      </w:r>
      <w:r>
        <w:rPr>
          <w:rFonts w:ascii="Arial" w:hAnsi="Arial" w:eastAsia="Arial" w:cs="Arial"/>
          <w:i w:val="false"/>
          <w:b w:val="false"/>
          <w:u w:val="none"/>
          <w:strike w:val="false"/>
          <w:sz w:val="20"/>
          <w:szCs w:val="20"/>
          <w:color w:val="000000"/>
        </w:rPr>
        <w:t xml:space="preserve">Nee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(2025-09-17T14:51:16.612645+00:00):</w:t>
      </w:r>
      <w:r>
        <w:br w:type="textWrapping"/>
      </w:r>
      <w:r>
        <w:rPr>
          <w:rFonts w:ascii="Arial" w:hAnsi="Arial" w:eastAsia="Arial" w:cs="Arial"/>
          <w:i w:val="false"/>
          <w:b w:val="false"/>
          <w:u w:val="none"/>
          <w:strike w:val="false"/>
          <w:sz w:val="20"/>
          <w:szCs w:val="20"/>
          <w:color w:val="000000"/>
        </w:rPr>
        <w:t xml:space="preserve">Geen probleem, dit zijn belangrijke basisbegrippen. Het mesoderm wordt onderverdeeld naar ligging ten opzichte van de middellijn van het embryo. Kun je je herinneren of je termen als âaxiaal mesodermâ, âparaxiaal mesodermâ, âintermediair mesodermâ of âlaterale plaat mesodermâ eerder hebt gehoord? Welke volgorde (van midden naar buiten) zou volgens jou logisch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(2025-09-17T14:51:57.781946+00:00):</w:t>
      </w:r>
      <w:r>
        <w:br w:type="textWrapping"/>
      </w:r>
      <w:r>
        <w:rPr>
          <w:rFonts w:ascii="Arial" w:hAnsi="Arial" w:eastAsia="Arial" w:cs="Arial"/>
          <w:i w:val="false"/>
          <w:b w:val="false"/>
          <w:u w:val="none"/>
          <w:strike w:val="false"/>
          <w:sz w:val="20"/>
          <w:szCs w:val="20"/>
          <w:color w:val="000000"/>
        </w:rPr>
        <w:t xml:space="preserve">Nee dit heb ik niet eerder gehoord. Ik denk dat je van buiten naar binnen: laterale plaat, paraxiaal mesoderm, axiaal mesoderm en intermediair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(2025-09-17T14:52:07.657695+00:00):</w:t>
      </w:r>
      <w:r>
        <w:br w:type="textWrapping"/>
      </w:r>
      <w:r>
        <w:rPr>
          <w:rFonts w:ascii="Arial" w:hAnsi="Arial" w:eastAsia="Arial" w:cs="Arial"/>
          <w:i w:val="false"/>
          <w:b w:val="false"/>
          <w:u w:val="none"/>
          <w:strike w:val="false"/>
          <w:sz w:val="20"/>
          <w:szCs w:val="20"/>
          <w:color w:val="000000"/>
        </w:rPr>
        <w:t xml:space="preserve">Je hebt al een paar van de juiste termen genoemd! Maar de volgorde klopt nog niet helemaal. Misschien helpt het als ik een klein beetje uitleg geef zonder alles weg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**axiale mesoderm** ligt precies in het midden, langs de as van het embryo. Rechts en links daarvan ligt het **paraxiale mesoderm**. Wat zou logischerwijs dan verder naar buiten komen: het intermediair mesoderm of het laterale plaat mesoderm? Kun je het schema afmaken van het midden naar buiten toe?</w:t>
      </w:r>
    </w:p>
    <w:p>
      <w:pPr>
        <w:pStyle w:val="Normal"/>
      </w:pPr>
      <w:r>
        <w:t xml:space="preserve"/>
      </w:r>
    </w:p>
    <w:p>
      <w:pPr>
        <w:pStyle w:val="Titre1"/>
      </w:pPr>
      <w:r>
        <w:t xml:space="preserve">bloemkool.csv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