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(2025-09-17T13:14:14.820033+00:00):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(2025-09-17T13:14:27.476528+00:00):</w:t>
      </w:r>
      <w:r>
        <w:br w:type="textWrapping"/>
      </w:r>
      <w:r>
        <w:rPr>
          <w:rFonts w:ascii="Arial" w:hAnsi="Arial" w:eastAsia="Arial" w:cs="Arial"/>
          <w:i w:val="false"/>
          <w:b w:val="false"/>
          <w:u w:val="none"/>
          <w:strike w:val="false"/>
          <w:sz w:val="20"/>
          <w:szCs w:val="20"/>
          <w:color w:val="000000"/>
        </w:rPr>
        <w:t xml:space="preserve">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om je te helpen het onderwerp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25-jarige vrouw kreeg routine prenatale zorg. Bij een echo op 24 weken werd een kleine opening (~5 mm) aan de rechterkant van de buik, dicht bij de navelstreng gezien. Genetische tests waren normaal. De opening werd groter (tot 34 mm) en delen van de darmen van de baby zweefden in het vruchtwater. De baby groeide minder goed dan verwacht. Na 37 weken werd een keizersnede uitgevoerd. De pasgeborene had delen van de dunne en dikke darm en de maag buiten de buik.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Wat betekent âembryonale plooivormingâ (embryonic folding) tijdens de vroege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(2025-09-17T13:16:39.805258+00:00):</w:t>
      </w:r>
      <w:r>
        <w:br w:type="textWrapping"/>
      </w:r>
      <w:r>
        <w:rPr>
          <w:rFonts w:ascii="Arial" w:hAnsi="Arial" w:eastAsia="Arial" w:cs="Arial"/>
          <w:i w:val="false"/>
          <w:b w:val="false"/>
          <w:u w:val="none"/>
          <w:strike w:val="false"/>
          <w:sz w:val="20"/>
          <w:szCs w:val="20"/>
          <w:color w:val="000000"/>
        </w:rPr>
        <w:t xml:space="preserve">vocht in de nek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(2025-09-17T13:16:48.705909+00:00):</w:t>
      </w:r>
      <w:r>
        <w:br w:type="textWrapping"/>
      </w:r>
      <w:r>
        <w:rPr>
          <w:rFonts w:ascii="Arial" w:hAnsi="Arial" w:eastAsia="Arial" w:cs="Arial"/>
          <w:i w:val="false"/>
          <w:b w:val="false"/>
          <w:u w:val="none"/>
          <w:strike w:val="false"/>
          <w:sz w:val="20"/>
          <w:szCs w:val="20"/>
          <w:color w:val="000000"/>
        </w:rPr>
        <w:t xml:space="preserve">Je antwoord lijkt te verwijzen naar vochtophoping in de nekregio van een embryo of foetus, wat we bijvoorbeeld zien bij een nekplooi-onderzoek (nuchal translucency) om chromosomale afwijkingen op te sporen. Dat is echter niet waar de term "embryonale plooivorming" op slaat.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waar in de ontwikkeling van het embryo plooivorming een rol speelt? Welke richting(en) vouwt het embryo zich en waarom is dit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(2025-09-17T13:17:29.976646+00:00):</w:t>
      </w:r>
      <w:r>
        <w:br w:type="textWrapping"/>
      </w:r>
      <w:r>
        <w:rPr>
          <w:rFonts w:ascii="Arial" w:hAnsi="Arial" w:eastAsia="Arial" w:cs="Arial"/>
          <w:i w:val="false"/>
          <w:b w:val="false"/>
          <w:u w:val="none"/>
          <w:strike w:val="false"/>
          <w:sz w:val="20"/>
          <w:szCs w:val="20"/>
          <w:color w:val="000000"/>
        </w:rPr>
        <w:t xml:space="preserve">het embryo vouwt zich in de richting van het transverzale vlak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(2025-09-17T13:17:39.153296+00:00):</w:t>
      </w:r>
      <w:r>
        <w:br w:type="textWrapping"/>
      </w:r>
      <w:r>
        <w:rPr>
          <w:rFonts w:ascii="Arial" w:hAnsi="Arial" w:eastAsia="Arial" w:cs="Arial"/>
          <w:i w:val="false"/>
          <w:b w:val="false"/>
          <w:u w:val="none"/>
          <w:strike w:val="false"/>
          <w:sz w:val="20"/>
          <w:szCs w:val="20"/>
          <w:color w:val="000000"/>
        </w:rPr>
        <w:t xml:space="preserve">Goed, je noemt het transversale vlak (dwarsdoorsnede), oftewel de laterale plooivorming, wat inderdaad een deel is van het proces. Maar embryonale plooivorming bestaat uit meer dan alleen laterale (transversale) plooien.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benoemen welke twee richtingen of assen belangrijk zijn bij embryonale plooivorming? Wat gebeurt er met het embryo in iedere van deze richtingen?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(2025-09-17T13:18:19.422791+00:00):</w:t>
      </w:r>
      <w:r>
        <w:br w:type="textWrapping"/>
      </w:r>
      <w:r>
        <w:rPr>
          <w:rFonts w:ascii="Arial" w:hAnsi="Arial" w:eastAsia="Arial" w:cs="Arial"/>
          <w:i w:val="false"/>
          <w:b w:val="false"/>
          <w:u w:val="none"/>
          <w:strike w:val="false"/>
          <w:sz w:val="20"/>
          <w:szCs w:val="20"/>
          <w:color w:val="000000"/>
        </w:rPr>
        <w:t xml:space="preserve">transversaal vlak en frontaal vlak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(2025-09-17T13:18:58.315113+00:00):</w:t>
      </w:r>
      <w:r>
        <w:br w:type="textWrapping"/>
      </w:r>
      <w:r>
        <w:rPr>
          <w:rFonts w:ascii="Arial" w:hAnsi="Arial" w:eastAsia="Arial" w:cs="Arial"/>
          <w:i w:val="false"/>
          <w:b w:val="false"/>
          <w:u w:val="none"/>
          <w:strike w:val="false"/>
          <w:sz w:val="20"/>
          <w:szCs w:val="20"/>
          <w:color w:val="000000"/>
        </w:rPr>
        <w:t xml:space="preserve">Je zit in de goede richting! Het transversale vlak geeft de zijwaartse (laterale) plooivorming weer. Het frontale vlak is echter meer gerelateerd aan voor-achterwaartse doorsnede, maar in termen van embryonale plooivorming wordt meestal gesproken over twee specifieke 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**transversale (laterale) as**: waar het embryo van zijkant naar zijkant vouwt.</w:t>
      </w:r>
      <w:r>
        <w:br w:type="textWrapping"/>
      </w:r>
      <w:r>
        <w:rPr>
          <w:rFonts w:ascii="Arial" w:hAnsi="Arial" w:eastAsia="Arial" w:cs="Arial"/>
          <w:i w:val="false"/>
          <w:b w:val="false"/>
          <w:u w:val="none"/>
          <w:strike w:val="false"/>
          <w:sz w:val="20"/>
          <w:szCs w:val="20"/>
          <w:color w:val="000000"/>
        </w:rPr>
        <w:t xml:space="preserve">- De **cranio-caudale as**: waar het embryo vouwt van hoofd (craniaal) naar staart (caudaal).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effect is van embryonale plooivorming langs deze twee assen op de positie van de dooierzak, de amnionholte en de lichaamswand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(2025-09-17T13:19:47.827287+00:00):</w:t>
      </w:r>
      <w:r>
        <w:br w:type="textWrapping"/>
      </w:r>
      <w:r>
        <w:rPr>
          <w:rFonts w:ascii="Arial" w:hAnsi="Arial" w:eastAsia="Arial" w:cs="Arial"/>
          <w:i w:val="false"/>
          <w:b w:val="false"/>
          <w:u w:val="none"/>
          <w:strike w:val="false"/>
          <w:sz w:val="20"/>
          <w:szCs w:val="20"/>
          <w:color w:val="000000"/>
        </w:rPr>
        <w:t xml:space="preserve">de dooierzak split in twee delen en de lichaamswand is dicht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(2025-09-17T13:19:56.080334+00:00):</w:t>
      </w:r>
      <w:r>
        <w:br w:type="textWrapping"/>
      </w:r>
      <w:r>
        <w:rPr>
          <w:rFonts w:ascii="Arial" w:hAnsi="Arial" w:eastAsia="Arial" w:cs="Arial"/>
          <w:i w:val="false"/>
          <w:b w:val="false"/>
          <w:u w:val="none"/>
          <w:strike w:val="false"/>
          <w:sz w:val="20"/>
          <w:szCs w:val="20"/>
          <w:color w:val="000000"/>
        </w:rPr>
        <w:t xml:space="preserve">Dat klopt voor een belangrijk deel! Je beschrijft goed dat de dooierzak door de plooivorming gedeeltelijk wordt opgesloten in het embryo, en dat de lichaamswand wordt gesloten. Wil je proberen te concretiseren wat er precies gebeurt met de **dooierzak** en welk deel ervan nu in het embryo komt te liggen, en welk deel erbuiten blijft?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gebeurt er met de **amnionholte** tijdens deze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(2025-09-17T13:21:11.743307+00:00):</w:t>
      </w:r>
      <w:r>
        <w:br w:type="textWrapping"/>
      </w:r>
      <w:r>
        <w:rPr>
          <w:rFonts w:ascii="Arial" w:hAnsi="Arial" w:eastAsia="Arial" w:cs="Arial"/>
          <w:i w:val="false"/>
          <w:b w:val="false"/>
          <w:u w:val="none"/>
          <w:strike w:val="false"/>
          <w:sz w:val="20"/>
          <w:szCs w:val="20"/>
          <w:color w:val="000000"/>
        </w:rPr>
        <w:t xml:space="preserve">het bovenste deel van de dooierzak wordt opgesloten. de amnionholte wordt gevorm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(2025-09-17T13:21:25.449996+00:00):</w:t>
      </w:r>
      <w:r>
        <w:br w:type="textWrapping"/>
      </w:r>
      <w:r>
        <w:rPr>
          <w:rFonts w:ascii="Arial" w:hAnsi="Arial" w:eastAsia="Arial" w:cs="Arial"/>
          <w:i w:val="false"/>
          <w:b w:val="false"/>
          <w:u w:val="none"/>
          <w:strike w:val="false"/>
          <w:sz w:val="20"/>
          <w:szCs w:val="20"/>
          <w:color w:val="000000"/>
        </w:rPr>
        <w:t xml:space="preserve">Goed gedaan! Je zegt dat het bovenste deel van de dooierzak wordt opgesloten, wat klopt: een deel van de dooierzak wordt opgenomen in het embryo en vormt zo de primitieve darm. Het buitenste deel blijft als de extra-embryonale dooierzak aanwezig.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de amnionholte: die omsluit steeds meer het embryo naarmate de plooivorming vordert, totdat het embryo vrijwel volledig in het amnion 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nieuwe vraag over basisbegrippen:  </w:t>
      </w:r>
      <w:r>
        <w:br w:type="textWrapping"/>
      </w:r>
      <w:r>
        <w:rPr>
          <w:rFonts w:ascii="Arial" w:hAnsi="Arial" w:eastAsia="Arial" w:cs="Arial"/>
          <w:i w:val="false"/>
          <w:b w:val="false"/>
          <w:u w:val="none"/>
          <w:strike w:val="false"/>
          <w:sz w:val="20"/>
          <w:szCs w:val="20"/>
          <w:color w:val="000000"/>
        </w:rPr>
        <w:t xml:space="preserve">Noem de **drie kiemlagen** (germ layers) die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(2025-09-17T13:25:37.654103+00:00):</w:t>
      </w:r>
      <w:r>
        <w:br w:type="textWrapping"/>
      </w:r>
      <w:r>
        <w:rPr>
          <w:rFonts w:ascii="Arial" w:hAnsi="Arial" w:eastAsia="Arial" w:cs="Arial"/>
          <w:i w:val="false"/>
          <w:b w:val="false"/>
          <w:u w:val="none"/>
          <w:strike w:val="false"/>
          <w:sz w:val="20"/>
          <w:szCs w:val="20"/>
          <w:color w:val="000000"/>
        </w:rPr>
        <w:t xml:space="preserve">huid, opperhuid,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(2025-09-17T13:25:44.923624+00:00):</w:t>
      </w:r>
      <w:r>
        <w:br w:type="textWrapping"/>
      </w:r>
      <w:r>
        <w:rPr>
          <w:rFonts w:ascii="Arial" w:hAnsi="Arial" w:eastAsia="Arial" w:cs="Arial"/>
          <w:i w:val="false"/>
          <w:b w:val="false"/>
          <w:u w:val="none"/>
          <w:strike w:val="false"/>
          <w:sz w:val="20"/>
          <w:szCs w:val="20"/>
          <w:color w:val="000000"/>
        </w:rPr>
        <w:t xml:space="preserve">Dat zijn onderdelen die uit de kiemlagen voortkomen, maar niet de namen van de kiemlagen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misschien de termen geleerd zoals ze in het Latijn worden genoemd? Ze beginnen allemaal met "-derm", zoals **...derm, ...derm, ...derm**. Kun je ze opnoemen?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(2025-09-17T13:25:57.376877+00:00):</w:t>
      </w:r>
      <w:r>
        <w:br w:type="textWrapping"/>
      </w:r>
      <w:r>
        <w:rPr>
          <w:rFonts w:ascii="Arial" w:hAnsi="Arial" w:eastAsia="Arial" w:cs="Arial"/>
          <w:i w:val="false"/>
          <w:b w:val="false"/>
          <w:u w:val="none"/>
          <w:strike w:val="false"/>
          <w:sz w:val="20"/>
          <w:szCs w:val="20"/>
          <w:color w:val="000000"/>
        </w:rPr>
        <w:t xml:space="preserve">de huid en opperhuid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(2025-09-17T13:26:04.737535+00:00):</w:t>
      </w:r>
      <w:r>
        <w:br w:type="textWrapping"/>
      </w:r>
      <w:r>
        <w:rPr>
          <w:rFonts w:ascii="Arial" w:hAnsi="Arial" w:eastAsia="Arial" w:cs="Arial"/>
          <w:i w:val="false"/>
          <w:b w:val="false"/>
          <w:u w:val="none"/>
          <w:strike w:val="false"/>
          <w:sz w:val="20"/>
          <w:szCs w:val="20"/>
          <w:color w:val="000000"/>
        </w:rPr>
        <w:t xml:space="preserve">Dat zijn inderdaad delen die uit Ã©Ã©n van de kiemlagen ontstaan, maar de kiemlagen zelf hebben specifieke namen. Ze worden vaak aangeduid met een voorvoegsel en eindigen op â-dermâ.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Denk aan drie termen die beginnen met âecto-â, âmeso-â en âendo-â.  </w:t>
      </w:r>
      <w:r>
        <w:br w:type="textWrapping"/>
      </w:r>
      <w:r>
        <w:rPr>
          <w:rFonts w:ascii="Arial" w:hAnsi="Arial" w:eastAsia="Arial" w:cs="Arial"/>
          <w:i w:val="false"/>
          <w:b w:val="false"/>
          <w:u w:val="none"/>
          <w:strike w:val="false"/>
          <w:sz w:val="20"/>
          <w:szCs w:val="20"/>
          <w:color w:val="000000"/>
        </w:rPr>
        <w:t xml:space="preserve">Kun je deze drie kiemlagen nu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(2025-09-17T13:26:43.878439+00:00):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(2025-09-17T13:26:50.962685+00:00):</w:t>
      </w:r>
      <w:r>
        <w:br w:type="textWrapping"/>
      </w:r>
      <w:r>
        <w:rPr>
          <w:rFonts w:ascii="Arial" w:hAnsi="Arial" w:eastAsia="Arial" w:cs="Arial"/>
          <w:i w:val="false"/>
          <w:b w:val="false"/>
          <w:u w:val="none"/>
          <w:strike w:val="false"/>
          <w:sz w:val="20"/>
          <w:szCs w:val="20"/>
          <w:color w:val="000000"/>
        </w:rPr>
        <w:t xml:space="preserve">Helemaal goed! De drie kiemlagen zijn: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volgende vraag:  </w:t>
      </w:r>
      <w:r>
        <w:br w:type="textWrapping"/>
      </w:r>
      <w:r>
        <w:rPr>
          <w:rFonts w:ascii="Arial" w:hAnsi="Arial" w:eastAsia="Arial" w:cs="Arial"/>
          <w:i w:val="false"/>
          <w:b w:val="false"/>
          <w:u w:val="none"/>
          <w:strike w:val="false"/>
          <w:sz w:val="20"/>
          <w:szCs w:val="20"/>
          <w:color w:val="000000"/>
        </w:rPr>
        <w:t xml:space="preserve">Het mesoderm wordt nog verder onderverdeeld in verschillende gebieden. Kun je de vier hoofdonderdelen van het mesoderm noemen die ontstaan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(2025-09-17T13:27:20.912882+00:00):</w:t>
      </w:r>
      <w:r>
        <w:br w:type="textWrapping"/>
      </w:r>
      <w:r>
        <w:rPr>
          <w:rFonts w:ascii="Arial" w:hAnsi="Arial" w:eastAsia="Arial" w:cs="Arial"/>
          <w:i w:val="false"/>
          <w:b w:val="false"/>
          <w:u w:val="none"/>
          <w:strike w:val="false"/>
          <w:sz w:val="20"/>
          <w:szCs w:val="20"/>
          <w:color w:val="000000"/>
        </w:rPr>
        <w:t xml:space="preserve">splanchichs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(2025-09-17T13:27:44.582946+00:00):</w:t>
      </w:r>
      <w:r>
        <w:br w:type="textWrapping"/>
      </w:r>
      <w:r>
        <w:rPr>
          <w:rFonts w:ascii="Arial" w:hAnsi="Arial" w:eastAsia="Arial" w:cs="Arial"/>
          <w:i w:val="false"/>
          <w:b w:val="false"/>
          <w:u w:val="none"/>
          <w:strike w:val="false"/>
          <w:sz w:val="20"/>
          <w:szCs w:val="20"/>
          <w:color w:val="000000"/>
        </w:rPr>
        <w:t xml:space="preserve">Je noemt het splanchnische deel, wat inderdaad een belangrijk onderdeel is van het mesoderm, maar er zijn **vier hoofdonderdelen** in total die je moet herkennen.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andere delen bedenken? Ze worden vaak aangeduid als:  </w:t>
      </w:r>
      <w:r>
        <w:br w:type="textWrapping"/>
      </w:r>
      <w:r>
        <w:rPr>
          <w:rFonts w:ascii="Arial" w:hAnsi="Arial" w:eastAsia="Arial" w:cs="Arial"/>
          <w:i w:val="false"/>
          <w:b w:val="false"/>
          <w:u w:val="none"/>
          <w:strike w:val="false"/>
          <w:sz w:val="20"/>
          <w:szCs w:val="20"/>
          <w:color w:val="000000"/>
        </w:rPr>
        <w:t xml:space="preserve">- axiaal mesoderm  </w:t>
      </w:r>
      <w:r>
        <w:br w:type="textWrapping"/>
      </w:r>
      <w:r>
        <w:rPr>
          <w:rFonts w:ascii="Arial" w:hAnsi="Arial" w:eastAsia="Arial" w:cs="Arial"/>
          <w:i w:val="false"/>
          <w:b w:val="false"/>
          <w:u w:val="none"/>
          <w:strike w:val="false"/>
          <w:sz w:val="20"/>
          <w:szCs w:val="20"/>
          <w:color w:val="000000"/>
        </w:rPr>
        <w:t xml:space="preserve">- paraxiaal mesoderm  </w:t>
      </w:r>
      <w:r>
        <w:br w:type="textWrapping"/>
      </w:r>
      <w:r>
        <w:rPr>
          <w:rFonts w:ascii="Arial" w:hAnsi="Arial" w:eastAsia="Arial" w:cs="Arial"/>
          <w:i w:val="false"/>
          <w:b w:val="false"/>
          <w:u w:val="none"/>
          <w:strike w:val="false"/>
          <w:sz w:val="20"/>
          <w:szCs w:val="20"/>
          <w:color w:val="000000"/>
        </w:rPr>
        <w:t xml:space="preserve">- intermediair mesoderm  </w:t>
      </w:r>
      <w:r>
        <w:br w:type="textWrapping"/>
      </w:r>
      <w:r>
        <w:rPr>
          <w:rFonts w:ascii="Arial" w:hAnsi="Arial" w:eastAsia="Arial" w:cs="Arial"/>
          <w:i w:val="false"/>
          <w:b w:val="false"/>
          <w:u w:val="none"/>
          <w:strike w:val="false"/>
          <w:sz w:val="20"/>
          <w:szCs w:val="20"/>
          <w:color w:val="000000"/>
        </w:rPr>
        <w:t xml:space="preserve">-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vier hoofdonderdelen in jouw eigen woorden benoemen of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(2025-09-17T13:28:29.959552+00:00):</w:t>
      </w:r>
      <w:r>
        <w:br w:type="textWrapping"/>
      </w:r>
      <w:r>
        <w:rPr>
          <w:rFonts w:ascii="Arial" w:hAnsi="Arial" w:eastAsia="Arial" w:cs="Arial"/>
          <w:i w:val="false"/>
          <w:b w:val="false"/>
          <w:u w:val="none"/>
          <w:strike w:val="false"/>
          <w:sz w:val="20"/>
          <w:szCs w:val="20"/>
          <w:color w:val="000000"/>
        </w:rPr>
        <w:t xml:space="preserve">intermediair zit ergens tussen denk ik. laterale plaat zit er boven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(2025-09-17T13:28:39.459017+00:00):</w:t>
      </w:r>
      <w:r>
        <w:br w:type="textWrapping"/>
      </w:r>
      <w:r>
        <w:rPr>
          <w:rFonts w:ascii="Arial" w:hAnsi="Arial" w:eastAsia="Arial" w:cs="Arial"/>
          <w:i w:val="false"/>
          <w:b w:val="false"/>
          <w:u w:val="none"/>
          <w:strike w:val="false"/>
          <w:sz w:val="20"/>
          <w:szCs w:val="20"/>
          <w:color w:val="000000"/>
        </w:rPr>
        <w:t xml:space="preserve">Goed, je hebt gelijk dat **intermediair mesoderm** tussen andere mesodermale gebieden ligt, en **laterale plaat mesoderm** vormt de laterale (buitenste) laag. Je noemt daarmee al twee belangrijke onderdelen.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proberen te omschrijven waar het **axiale mesoderm** en het **paraxiale mesoderm** zich bevinden ten opzichte van de andere mesodermale gebieden? Wat weet je over hun ligging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(2025-09-17T13:29:40.275899+00:00):</w:t>
      </w:r>
      <w:r>
        <w:br w:type="textWrapping"/>
      </w:r>
      <w:r>
        <w:rPr>
          <w:rFonts w:ascii="Arial" w:hAnsi="Arial" w:eastAsia="Arial" w:cs="Arial"/>
          <w:i w:val="false"/>
          <w:b w:val="false"/>
          <w:u w:val="none"/>
          <w:strike w:val="false"/>
          <w:sz w:val="20"/>
          <w:szCs w:val="20"/>
          <w:color w:val="000000"/>
        </w:rPr>
        <w:t xml:space="preserve">die zitten aan binnenkant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(2025-09-17T13:29:54.112324+00:00):</w:t>
      </w:r>
      <w:r>
        <w:br w:type="textWrapping"/>
      </w:r>
      <w:r>
        <w:rPr>
          <w:rFonts w:ascii="Arial" w:hAnsi="Arial" w:eastAsia="Arial" w:cs="Arial"/>
          <w:i w:val="false"/>
          <w:b w:val="false"/>
          <w:u w:val="none"/>
          <w:strike w:val="false"/>
          <w:sz w:val="20"/>
          <w:szCs w:val="20"/>
          <w:color w:val="000000"/>
        </w:rPr>
        <w:t xml:space="preserve">Je zit in de goede richting! Laten we dit preciseren: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Dit bevindt zich precies in het midden, langs de centrale as van het embryo (bijvoorbeeld de chorda dorsalis/notochord).</w:t>
      </w:r>
      <w:r>
        <w:br w:type="textWrapping"/>
      </w:r>
      <w:r>
        <w:rPr>
          <w:rFonts w:ascii="Arial" w:hAnsi="Arial" w:eastAsia="Arial" w:cs="Arial"/>
          <w:i w:val="false"/>
          <w:b w:val="false"/>
          <w:u w:val="none"/>
          <w:strike w:val="false"/>
          <w:sz w:val="20"/>
          <w:szCs w:val="20"/>
          <w:color w:val="000000"/>
        </w:rPr>
        <w:t xml:space="preserve">- **Paraxiaal mesoderm**: Dit ligt direct naast het axiale mesoderm, dus net naast de centrale as aan beide zijden.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axiaal = midden, paraxiaal = direct ernaast, intermediair = meer naar buiten, laterale plaat = meest buiten.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over begrippen:  </w:t>
      </w:r>
      <w:r>
        <w:br w:type="textWrapping"/>
      </w:r>
      <w:r>
        <w:rPr>
          <w:rFonts w:ascii="Arial" w:hAnsi="Arial" w:eastAsia="Arial" w:cs="Arial"/>
          <w:i w:val="false"/>
          <w:b w:val="false"/>
          <w:u w:val="none"/>
          <w:strike w:val="false"/>
          <w:sz w:val="20"/>
          <w:szCs w:val="20"/>
          <w:color w:val="000000"/>
        </w:rPr>
        <w:t xml:space="preserve">Kun je uitleggen wat met de termen **caudaal** en **craniaal** wordt bedoeld in de embryonale anatomie?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(2025-09-17T13:30:21.680388+00:00):</w:t>
      </w:r>
      <w:r>
        <w:br w:type="textWrapping"/>
      </w:r>
      <w:r>
        <w:rPr>
          <w:rFonts w:ascii="Arial" w:hAnsi="Arial" w:eastAsia="Arial" w:cs="Arial"/>
          <w:i w:val="false"/>
          <w:b w:val="false"/>
          <w:u w:val="none"/>
          <w:strike w:val="false"/>
          <w:sz w:val="20"/>
          <w:szCs w:val="20"/>
          <w:color w:val="000000"/>
        </w:rPr>
        <w:t xml:space="preserve">hoofd en staart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(2025-09-17T13:30:29.80062+00:00):</w:t>
      </w:r>
      <w:r>
        <w:br w:type="textWrapping"/>
      </w:r>
      <w:r>
        <w:rPr>
          <w:rFonts w:ascii="Arial" w:hAnsi="Arial" w:eastAsia="Arial" w:cs="Arial"/>
          <w:i w:val="false"/>
          <w:b w:val="false"/>
          <w:u w:val="none"/>
          <w:strike w:val="false"/>
          <w:sz w:val="20"/>
          <w:szCs w:val="20"/>
          <w:color w:val="000000"/>
        </w:rPr>
        <w:t xml:space="preserve">Precies! **Craniaal** betekent richting het hoofd (kopzijde), en **caudaal** betekent richting de staart (staartzijde).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dat je de kernbegrippen kent, gaan we verder naar de processen.  </w:t>
      </w:r>
      <w:r>
        <w:br w:type="textWrapping"/>
      </w:r>
      <w:r>
        <w:rPr>
          <w:rFonts w:ascii="Arial" w:hAnsi="Arial" w:eastAsia="Arial" w:cs="Arial"/>
          <w:i w:val="false"/>
          <w:b w:val="false"/>
          <w:u w:val="none"/>
          <w:strike w:val="false"/>
          <w:sz w:val="20"/>
          <w:szCs w:val="20"/>
          <w:color w:val="000000"/>
        </w:rPr>
        <w:t xml:space="preserve">Kun je uitleggen wat er gebeurt tijdens **gastrulatie** in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(2025-09-17T13:32:04.387+00:00):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met enthousiasme meegedaan aan het gesprek en laten zien dat je actief probeert mee te denken, ook als je het antwoord niet meteen weet. Dat is een goede instelling voor het leren van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herkende de drie kiemlagen (ectoderm, mesoderm en endoderm) na een kleine hint en kon goed de begrippen craniaal en caudaal uitleggen.</w:t>
      </w:r>
      <w:r>
        <w:br w:type="textWrapping"/>
      </w:r>
      <w:r>
        <w:rPr>
          <w:rFonts w:ascii="Arial" w:hAnsi="Arial" w:eastAsia="Arial" w:cs="Arial"/>
          <w:i w:val="false"/>
          <w:b w:val="false"/>
          <w:u w:val="none"/>
          <w:strike w:val="false"/>
          <w:sz w:val="20"/>
          <w:szCs w:val="20"/>
          <w:color w:val="000000"/>
        </w:rPr>
        <w:t xml:space="preserve">- **Good Application of:** Je begreep dat bij embryonale plooivorming een deel van de dooierzak wordt opgenomen en benoemde correct dat de lichaamswand wordt gesloten. Je komt steeds dichter bij het juiste antwoord door logisch na te 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moeite met het direct benoemen van de namen van de kiemlagen en de hoofdonderdelen van het mesoderm. Soms benoem je eerder de afgeleide structuren dan de basisschemaâs zelf.</w:t>
      </w:r>
      <w:r>
        <w:br w:type="textWrapping"/>
      </w:r>
      <w:r>
        <w:rPr>
          <w:rFonts w:ascii="Arial" w:hAnsi="Arial" w:eastAsia="Arial" w:cs="Arial"/>
          <w:i w:val="false"/>
          <w:b w:val="false"/>
          <w:u w:val="none"/>
          <w:strike w:val="false"/>
          <w:sz w:val="20"/>
          <w:szCs w:val="20"/>
          <w:color w:val="000000"/>
        </w:rPr>
        <w:t xml:space="preserve">- **Connecting the Dots:** Het uitleggen van processen zoals de plooivorming en het onderverdelen van het mesoderm kan nog wat duidelijker. Probeer per stap aan te geven wÃ¡t er gebeurt en waarom.</w:t>
      </w:r>
      <w:r>
        <w:br w:type="textWrapping"/>
      </w:r>
      <w:r>
        <w:rPr>
          <w:rFonts w:ascii="Arial" w:hAnsi="Arial" w:eastAsia="Arial" w:cs="Arial"/>
          <w:i w:val="false"/>
          <w:b w:val="false"/>
          <w:u w:val="none"/>
          <w:strike w:val="false"/>
          <w:sz w:val="20"/>
          <w:szCs w:val="20"/>
          <w:color w:val="000000"/>
        </w:rPr>
        <w:t xml:space="preserve">- **Applying Theory to Practice:** Je bent nog niet toegekomen aan het koppelen van deze kennis aan klinische casussen zoals gastroschisis, maar het opfrissen van de basis helpt daarbij in het volgende stadium.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het vooral een uitdaging was om de termen van kiemlagen en mesodermonderdelen snel paraat te hebben, kun je het beste **flashcards gebruiken** (bijvoorbeeld met Quizlet). Zet op de ene kant de Latijnse termen (ectoderm, mesoderm, endoderm, paraxiaal etc.) en op de andere kant een korte beschrijving of wat eruit ontstaat. Zo oefen je het herkennen Ã©n toepassen van de belangrijkste basisstructuren voor embryologie!</w:t>
      </w:r>
    </w:p>
    <w:p>
      <w:pPr>
        <w:pStyle w:val="Normal"/>
      </w:pPr>
      <w:r>
        <w:t xml:space="preserve"/>
      </w:r>
    </w:p>
    <w:p>
      <w:pPr>
        <w:pStyle w:val="Titre1"/>
      </w:pPr>
      <w:r>
        <w:t xml:space="preserve">gast.csv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2025-10-23T14:57:35Z</dcterms:modified>
  <cp:category/>
</cp:coreProperties>
</file>