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(2025-09-17T15:00:51.455011+00:00):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(2025-09-17T15:01:23.291864+00:00):</w:t>
      </w:r>
      <w:r>
        <w:br w:type="textWrapping"/>
      </w:r>
      <w:r>
        <w:rPr>
          <w:rFonts w:ascii="Arial" w:hAnsi="Arial" w:eastAsia="Arial" w:cs="Arial"/>
          <w:i w:val="false"/>
          <w:b w:val="false"/>
          <w:u w:val="none"/>
          <w:strike w:val="false"/>
          <w:sz w:val="20"/>
          <w:szCs w:val="20"/>
          <w:color w:val="000000"/>
        </w:rPr>
        <w:t xml:space="preserve">Laten we beginnen! Hier is de casus waarmee we zullen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aan de rechterzijde van de buik van de baby, vlak bij de navelstreng, gezien. Genetische testen (vruchtwateronderzoek) op 26 weken waren normaal. In de loop van de tijd werd de opening groter (tot 34 mm), en delen van de darmen van de baby dreven in het vruchtwater. De baby groeide bovendien minder goed dan verwacht. Op 37 weken werd een keizersnede gedaan. De pasgeboren jongen had delen van zijn dunne en dikke darm, en zijn maag, buiten de buik.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(2025-09-17T15:01:56.111501+00:00):</w:t>
      </w:r>
      <w:r>
        <w:br w:type="textWrapping"/>
      </w:r>
      <w:r>
        <w:rPr>
          <w:rFonts w:ascii="Arial" w:hAnsi="Arial" w:eastAsia="Arial" w:cs="Arial"/>
          <w:i w:val="false"/>
          <w:b w:val="false"/>
          <w:u w:val="none"/>
          <w:strike w:val="false"/>
          <w:sz w:val="20"/>
          <w:szCs w:val="20"/>
          <w:color w:val="000000"/>
        </w:rPr>
        <w:t xml:space="preserve">De vorming van 2 naar 3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(2025-09-17T15:02:02.209004+00:00):</w:t>
      </w:r>
      <w:r>
        <w:br w:type="textWrapping"/>
      </w:r>
      <w:r>
        <w:rPr>
          <w:rFonts w:ascii="Arial" w:hAnsi="Arial" w:eastAsia="Arial" w:cs="Arial"/>
          <w:i w:val="false"/>
          <w:b w:val="false"/>
          <w:u w:val="none"/>
          <w:strike w:val="false"/>
          <w:sz w:val="20"/>
          <w:szCs w:val="20"/>
          <w:color w:val="000000"/>
        </w:rPr>
        <w:t xml:space="preserve">Goed! Gastrulatie is inderdaad het proces waarbij het embryo van twee naar drie kiembladen overgaat.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hoe deze drie kiembladen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(2025-09-17T15:02:13.325642+00:00):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(2025-09-17T15:02:18.14607+00:00):</w:t>
      </w:r>
      <w:r>
        <w:br w:type="textWrapping"/>
      </w:r>
      <w:r>
        <w:rPr>
          <w:rFonts w:ascii="Arial" w:hAnsi="Arial" w:eastAsia="Arial" w:cs="Arial"/>
          <w:i w:val="false"/>
          <w:b w:val="false"/>
          <w:u w:val="none"/>
          <w:strike w:val="false"/>
          <w:sz w:val="20"/>
          <w:szCs w:val="20"/>
          <w:color w:val="000000"/>
        </w:rPr>
        <w:t xml:space="preserve">Correct! De drie kiembladen zijn: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aangeven uit welk kiemblad het zenuwstelsel zich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(2025-09-17T15:02:22.790007+00:00):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(2025-09-17T15:02:28.0227+00:00):</w:t>
      </w:r>
      <w:r>
        <w:br w:type="textWrapping"/>
      </w:r>
      <w:r>
        <w:rPr>
          <w:rFonts w:ascii="Arial" w:hAnsi="Arial" w:eastAsia="Arial" w:cs="Arial"/>
          <w:i w:val="false"/>
          <w:b w:val="false"/>
          <w:u w:val="none"/>
          <w:strike w:val="false"/>
          <w:sz w:val="20"/>
          <w:szCs w:val="20"/>
          <w:color w:val="000000"/>
        </w:rPr>
        <w:t xml:space="preserve">Precies, het zenuwstelsel ontwikkelt zich vanuit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Wat is embryonale vouwvorming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(2025-09-17T15:03:06.990779+00:00):</w:t>
      </w:r>
      <w:r>
        <w:br w:type="textWrapping"/>
      </w:r>
      <w:r>
        <w:rPr>
          <w:rFonts w:ascii="Arial" w:hAnsi="Arial" w:eastAsia="Arial" w:cs="Arial"/>
          <w:i w:val="false"/>
          <w:b w:val="false"/>
          <w:u w:val="none"/>
          <w:strike w:val="false"/>
          <w:sz w:val="20"/>
          <w:szCs w:val="20"/>
          <w:color w:val="000000"/>
        </w:rPr>
        <w:t xml:space="preserve">Hierbij wordt het embryo gevouwen van 2d naar 3d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(2025-09-17T15:03:13.804479+00:00):</w:t>
      </w:r>
      <w:r>
        <w:br w:type="textWrapping"/>
      </w:r>
      <w:r>
        <w:rPr>
          <w:rFonts w:ascii="Arial" w:hAnsi="Arial" w:eastAsia="Arial" w:cs="Arial"/>
          <w:i w:val="false"/>
          <w:b w:val="false"/>
          <w:u w:val="none"/>
          <w:strike w:val="false"/>
          <w:sz w:val="20"/>
          <w:szCs w:val="20"/>
          <w:color w:val="000000"/>
        </w:rPr>
        <w:t xml:space="preserve">Dat klopt! Embryonale vouwvorming zorgt ervoor dat het embryo van een platte, schijfachtige structuur verandert in een driedimensionale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welke twee richtingen van vouwvorming er zijn tijdens deze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(2025-09-17T15:03:23.901783+00:00):</w:t>
      </w:r>
      <w:r>
        <w:br w:type="textWrapping"/>
      </w:r>
      <w:r>
        <w:rPr>
          <w:rFonts w:ascii="Arial" w:hAnsi="Arial" w:eastAsia="Arial" w:cs="Arial"/>
          <w:i w:val="false"/>
          <w:b w:val="false"/>
          <w:u w:val="none"/>
          <w:strike w:val="false"/>
          <w:sz w:val="20"/>
          <w:szCs w:val="20"/>
          <w:color w:val="000000"/>
        </w:rPr>
        <w:t xml:space="preserve">laterale vouwing en head-till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(2025-09-17T15:03:30.375821+00:00):</w:t>
      </w:r>
      <w:r>
        <w:br w:type="textWrapping"/>
      </w:r>
      <w:r>
        <w:rPr>
          <w:rFonts w:ascii="Arial" w:hAnsi="Arial" w:eastAsia="Arial" w:cs="Arial"/>
          <w:i w:val="false"/>
          <w:b w:val="false"/>
          <w:u w:val="none"/>
          <w:strike w:val="false"/>
          <w:sz w:val="20"/>
          <w:szCs w:val="20"/>
          <w:color w:val="000000"/>
        </w:rPr>
        <w:t xml:space="preserve">Mooie poging! Je benoemt al de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termen misschien iets formeler maken? Denk aan anatomische richtingen zoals cranio-caudale en... Wat is het tegenovergestelde van mediaal als je aan zijkanten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(2025-09-17T15:04:04.881357+00:00):</w:t>
      </w:r>
      <w:r>
        <w:br w:type="textWrapping"/>
      </w:r>
      <w:r>
        <w:rPr>
          <w:rFonts w:ascii="Arial" w:hAnsi="Arial" w:eastAsia="Arial" w:cs="Arial"/>
          <w:i w:val="false"/>
          <w:b w:val="false"/>
          <w:u w:val="none"/>
          <w:strike w:val="false"/>
          <w:sz w:val="20"/>
          <w:szCs w:val="20"/>
          <w:color w:val="000000"/>
        </w:rPr>
        <w:t xml:space="preserve">lateraal = aan de zijkant en craniale caudale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(2025-09-17T15:04:13.554263+00:00):</w:t>
      </w:r>
      <w:r>
        <w:br w:type="textWrapping"/>
      </w:r>
      <w:r>
        <w:rPr>
          <w:rFonts w:ascii="Arial" w:hAnsi="Arial" w:eastAsia="Arial" w:cs="Arial"/>
          <w:i w:val="false"/>
          <w:b w:val="false"/>
          <w:u w:val="none"/>
          <w:strike w:val="false"/>
          <w:sz w:val="20"/>
          <w:szCs w:val="20"/>
          <w:color w:val="000000"/>
        </w:rPr>
        <w:t xml:space="preserve">Goed, je zit op het juiste spoor! De vouwbewegingen worden inderdaad aangeduid 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**Cranio-caudale vouwing** (van hoofd tot staart)</w:t>
      </w:r>
      <w:r>
        <w:br w:type="textWrapping"/>
      </w:r>
      <w:r>
        <w:rPr>
          <w:rFonts w:ascii="Arial" w:hAnsi="Arial" w:eastAsia="Arial" w:cs="Arial"/>
          <w:i w:val="false"/>
          <w:b w:val="false"/>
          <w:u w:val="none"/>
          <w:strike w:val="false"/>
          <w:sz w:val="20"/>
          <w:szCs w:val="20"/>
          <w:color w:val="000000"/>
        </w:rPr>
        <w:t xml:space="preserve">- **Laterale vouwing** (van zijkanten naar het midden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Noem de vier subdivisies van het mesoderm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(2025-09-17T15:06:16.607855+00:00):</w:t>
      </w:r>
      <w:r>
        <w:br w:type="textWrapping"/>
      </w:r>
      <w:r>
        <w:rPr>
          <w:rFonts w:ascii="Arial" w:hAnsi="Arial" w:eastAsia="Arial" w:cs="Arial"/>
          <w:i w:val="false"/>
          <w:b w:val="false"/>
          <w:u w:val="none"/>
          <w:strike w:val="false"/>
          <w:sz w:val="20"/>
          <w:szCs w:val="20"/>
          <w:color w:val="000000"/>
        </w:rPr>
        <w:t xml:space="preserve">paraxiale mesoderm, laterale mesoderm en intermediate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(2025-09-17T15:06:24.291213+00:00):</w:t>
      </w:r>
      <w:r>
        <w:br w:type="textWrapping"/>
      </w:r>
      <w:r>
        <w:rPr>
          <w:rFonts w:ascii="Arial" w:hAnsi="Arial" w:eastAsia="Arial" w:cs="Arial"/>
          <w:i w:val="false"/>
          <w:b w:val="false"/>
          <w:u w:val="none"/>
          <w:strike w:val="false"/>
          <w:sz w:val="20"/>
          <w:szCs w:val="20"/>
          <w:color w:val="000000"/>
        </w:rPr>
        <w:t xml:space="preserve">Dat is al een goed begin! Je hebt er drie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mist nog Ã©Ã©n subtype die dicht bij de middellijn ligt. Weet je welke dat is? Denk aan de structuur die direct onder de neurale buis komt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(2025-09-17T15:06:32.677444+00:00):</w:t>
      </w:r>
      <w:r>
        <w:br w:type="textWrapping"/>
      </w:r>
      <w:r>
        <w:rPr>
          <w:rFonts w:ascii="Arial" w:hAnsi="Arial" w:eastAsia="Arial" w:cs="Arial"/>
          <w:i w:val="false"/>
          <w:b w:val="false"/>
          <w:u w:val="none"/>
          <w:strike w:val="false"/>
          <w:sz w:val="20"/>
          <w:szCs w:val="20"/>
          <w:color w:val="000000"/>
        </w:rPr>
        <w:t xml:space="preserve">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(2025-09-17T15:06:40.008988+00:00):</w:t>
      </w:r>
      <w:r>
        <w:br w:type="textWrapping"/>
      </w:r>
      <w:r>
        <w:rPr>
          <w:rFonts w:ascii="Arial" w:hAnsi="Arial" w:eastAsia="Arial" w:cs="Arial"/>
          <w:i w:val="false"/>
          <w:b w:val="false"/>
          <w:u w:val="none"/>
          <w:strike w:val="false"/>
          <w:sz w:val="20"/>
          <w:szCs w:val="20"/>
          <w:color w:val="000000"/>
        </w:rPr>
        <w:t xml:space="preserve">Precies, het axiaal mesoderm hoort er ook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samenvattend zijn het:</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Wat betekenen de termen âventraalâ en âdorsaalâ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(2025-09-17T15:07:19.152791+00:00):</w:t>
      </w:r>
      <w:r>
        <w:br w:type="textWrapping"/>
      </w:r>
      <w:r>
        <w:rPr>
          <w:rFonts w:ascii="Arial" w:hAnsi="Arial" w:eastAsia="Arial" w:cs="Arial"/>
          <w:i w:val="false"/>
          <w:b w:val="false"/>
          <w:u w:val="none"/>
          <w:strike w:val="false"/>
          <w:sz w:val="20"/>
          <w:szCs w:val="20"/>
          <w:color w:val="000000"/>
        </w:rPr>
        <w:t xml:space="preserve">ventraal =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(2025-09-17T15:07:24.01929+00:00):</w:t>
      </w:r>
      <w:r>
        <w:br w:type="textWrapping"/>
      </w:r>
      <w:r>
        <w:rPr>
          <w:rFonts w:ascii="Arial" w:hAnsi="Arial" w:eastAsia="Arial" w:cs="Arial"/>
          <w:i w:val="false"/>
          <w:b w:val="false"/>
          <w:u w:val="none"/>
          <w:strike w:val="false"/>
          <w:sz w:val="20"/>
          <w:szCs w:val="20"/>
          <w:color w:val="000000"/>
        </w:rPr>
        <w:t xml:space="preserve">Dat klopt, ventraal betekent inderdaad âvoorâ (of aan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dorsaalâwat betekent dat? Kun je die ook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(2025-09-17T15:07:33.526572+00:00):</w:t>
      </w:r>
      <w:r>
        <w:br w:type="textWrapping"/>
      </w:r>
      <w:r>
        <w:rPr>
          <w:rFonts w:ascii="Arial" w:hAnsi="Arial" w:eastAsia="Arial" w:cs="Arial"/>
          <w:i w:val="false"/>
          <w:b w:val="false"/>
          <w:u w:val="none"/>
          <w:strike w:val="false"/>
          <w:sz w:val="20"/>
          <w:szCs w:val="20"/>
          <w:color w:val="000000"/>
        </w:rPr>
        <w:t xml:space="preserve">dorsaal =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(2025-09-17T15:07:38.238381+00:00):</w:t>
      </w:r>
      <w:r>
        <w:br w:type="textWrapping"/>
      </w:r>
      <w:r>
        <w:rPr>
          <w:rFonts w:ascii="Arial" w:hAnsi="Arial" w:eastAsia="Arial" w:cs="Arial"/>
          <w:i w:val="false"/>
          <w:b w:val="false"/>
          <w:u w:val="none"/>
          <w:strike w:val="false"/>
          <w:sz w:val="20"/>
          <w:szCs w:val="20"/>
          <w:color w:val="000000"/>
        </w:rPr>
        <w:t xml:space="preserve">Helemaal correct! Dorsaal betekent âachterâ (of aan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controlevraag voordat we verdergaan:</w:t>
      </w:r>
      <w:r>
        <w:br w:type="textWrapping"/>
      </w:r>
      <w:r>
        <w:rPr>
          <w:rFonts w:ascii="Arial" w:hAnsi="Arial" w:eastAsia="Arial" w:cs="Arial"/>
          <w:i w:val="false"/>
          <w:b w:val="false"/>
          <w:u w:val="none"/>
          <w:strike w:val="false"/>
          <w:sz w:val="20"/>
          <w:szCs w:val="20"/>
          <w:color w:val="000000"/>
        </w:rPr>
        <w:t xml:space="preserve">Wat is âmorfogeneseâ?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(2025-09-17T15:08:31.970372+00:00):</w:t>
      </w:r>
      <w:r>
        <w:br w:type="textWrapping"/>
      </w:r>
      <w:r>
        <w:rPr>
          <w:rFonts w:ascii="Arial" w:hAnsi="Arial" w:eastAsia="Arial" w:cs="Arial"/>
          <w:i w:val="false"/>
          <w:b w:val="false"/>
          <w:u w:val="none"/>
          <w:strike w:val="false"/>
          <w:sz w:val="20"/>
          <w:szCs w:val="20"/>
          <w:color w:val="000000"/>
        </w:rPr>
        <w:t xml:space="preserve">het ontwikkelen van een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(2025-09-17T15:08:39.638464+00:00):</w:t>
      </w:r>
      <w:r>
        <w:br w:type="textWrapping"/>
      </w:r>
      <w:r>
        <w:rPr>
          <w:rFonts w:ascii="Arial" w:hAnsi="Arial" w:eastAsia="Arial" w:cs="Arial"/>
          <w:i w:val="false"/>
          <w:b w:val="false"/>
          <w:u w:val="none"/>
          <w:strike w:val="false"/>
          <w:sz w:val="20"/>
          <w:szCs w:val="20"/>
          <w:color w:val="000000"/>
        </w:rPr>
        <w:t xml:space="preserve">Heel goed! Morfogenese betekent inderdaad de ontwikkeling van een vorm, oftewel het proces waarbij structuren en organen van het embryo hun uiteindelijke vorm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over deze begrippen goed onder de knie hebt, nemen we een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zo'n belangrijk proces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(2025-09-17T15:09:51.108511+00:00):</w:t>
      </w:r>
      <w:r>
        <w:br w:type="textWrapping"/>
      </w:r>
      <w:r>
        <w:rPr>
          <w:rFonts w:ascii="Arial" w:hAnsi="Arial" w:eastAsia="Arial" w:cs="Arial"/>
          <w:i w:val="false"/>
          <w:b w:val="false"/>
          <w:u w:val="none"/>
          <w:strike w:val="false"/>
          <w:sz w:val="20"/>
          <w:szCs w:val="20"/>
          <w:color w:val="000000"/>
        </w:rPr>
        <w:t xml:space="preserve">tijdens de gastrulatie migreren cellen vanuit ectoderm door de primitief streep en vormen zij het mesoderm. hierbij worden drie lagen gevormd die zenuwstelsel, ingewanden en spieren en weefsels gaan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(2025-09-17T15:09:58.158501+00:00):</w:t>
      </w:r>
      <w:r>
        <w:br w:type="textWrapping"/>
      </w:r>
      <w:r>
        <w:rPr>
          <w:rFonts w:ascii="Arial" w:hAnsi="Arial" w:eastAsia="Arial" w:cs="Arial"/>
          <w:i w:val="false"/>
          <w:b w:val="false"/>
          <w:u w:val="none"/>
          <w:strike w:val="false"/>
          <w:sz w:val="20"/>
          <w:szCs w:val="20"/>
          <w:color w:val="000000"/>
        </w:rPr>
        <w:t xml:space="preserve">Goed uitgelegd! Je benoemt het migreren van cellen door de primitiefstreep en de vorming van drie kiemlagen die zich tot verschillende structuren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feit dat deze drie kiemlagen ontstaan, zo cruciaal voor de vorming van het menselijk lichaam? Wat zou er gebeuren als deze verdeling niet of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(2025-09-17T15:10:21.180612+00:00):</w:t>
      </w:r>
      <w:r>
        <w:br w:type="textWrapping"/>
      </w:r>
      <w:r>
        <w:rPr>
          <w:rFonts w:ascii="Arial" w:hAnsi="Arial" w:eastAsia="Arial" w:cs="Arial"/>
          <w:i w:val="false"/>
          <w:b w:val="false"/>
          <w:u w:val="none"/>
          <w:strike w:val="false"/>
          <w:sz w:val="20"/>
          <w:szCs w:val="20"/>
          <w:color w:val="000000"/>
        </w:rPr>
        <w:t xml:space="preserve">dan kan er geen neurale buis worden gevormd en worden organen niet goed ontwikkeld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(2025-09-17T15:10:28.555948+00:00):</w:t>
      </w:r>
      <w:r>
        <w:br w:type="textWrapping"/>
      </w:r>
      <w:r>
        <w:rPr>
          <w:rFonts w:ascii="Arial" w:hAnsi="Arial" w:eastAsia="Arial" w:cs="Arial"/>
          <w:i w:val="false"/>
          <w:b w:val="false"/>
          <w:u w:val="none"/>
          <w:strike w:val="false"/>
          <w:sz w:val="20"/>
          <w:szCs w:val="20"/>
          <w:color w:val="000000"/>
        </w:rPr>
        <w:t xml:space="preserve">Precies, als gastrulatie fout loopt, kunnen kiemlagen zich niet goed vormen, waardoor essentiÃ«le structuren zoals de neurale buis en organen zich niet (juist) ontwikkelen. Dit kan leiden tot ernstige ontwikkelingsstoornissen.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embryonale vouwvorming:  </w:t>
      </w:r>
      <w:r>
        <w:br w:type="textWrapping"/>
      </w:r>
      <w:r>
        <w:rPr>
          <w:rFonts w:ascii="Arial" w:hAnsi="Arial" w:eastAsia="Arial" w:cs="Arial"/>
          <w:i w:val="false"/>
          <w:b w:val="false"/>
          <w:u w:val="none"/>
          <w:strike w:val="false"/>
          <w:sz w:val="20"/>
          <w:szCs w:val="20"/>
          <w:color w:val="000000"/>
        </w:rPr>
        <w:t xml:space="preserve">Waarom is het proces van embryonale vouwvorming (folding) belangrijk voor de definitieve lichaamsvorm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(2025-09-17T15:11:15.600606+00:00):</w:t>
      </w:r>
      <w:r>
        <w:br w:type="textWrapping"/>
      </w:r>
      <w:r>
        <w:rPr>
          <w:rFonts w:ascii="Arial" w:hAnsi="Arial" w:eastAsia="Arial" w:cs="Arial"/>
          <w:i w:val="false"/>
          <w:b w:val="false"/>
          <w:u w:val="none"/>
          <w:strike w:val="false"/>
          <w:sz w:val="20"/>
          <w:szCs w:val="20"/>
          <w:color w:val="000000"/>
        </w:rPr>
        <w:t xml:space="preserve">dit zorgt voor een c-vorm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(2025-09-17T15:11:22.307956+00:00):</w:t>
      </w:r>
      <w:r>
        <w:br w:type="textWrapping"/>
      </w:r>
      <w:r>
        <w:rPr>
          <w:rFonts w:ascii="Arial" w:hAnsi="Arial" w:eastAsia="Arial" w:cs="Arial"/>
          <w:i w:val="false"/>
          <w:b w:val="false"/>
          <w:u w:val="none"/>
          <w:strike w:val="false"/>
          <w:sz w:val="20"/>
          <w:szCs w:val="20"/>
          <w:color w:val="000000"/>
        </w:rPr>
        <w:t xml:space="preserve">Klopt, de vouwvorming geeft het embryo inderdaad een C-vorm.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wat verder uitleggen waarom dit proces, naast de vorm, belangrijk is voor het ontstaan van de lichaamswand en interne organen? Wat gebeurt er met de positie van de kiemlagen en toekomstige organen door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(2025-09-17T15:12:01.506474+00:00):</w:t>
      </w:r>
      <w:r>
        <w:br w:type="textWrapping"/>
      </w:r>
      <w:r>
        <w:rPr>
          <w:rFonts w:ascii="Arial" w:hAnsi="Arial" w:eastAsia="Arial" w:cs="Arial"/>
          <w:i w:val="false"/>
          <w:b w:val="false"/>
          <w:u w:val="none"/>
          <w:strike w:val="false"/>
          <w:sz w:val="20"/>
          <w:szCs w:val="20"/>
          <w:color w:val="000000"/>
        </w:rPr>
        <w:t xml:space="preserve">doormiddel van de vouwing komen de kiembladen op de goede plek en kunnen zij op de juiste plek organen gaan vormen en andere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(2025-09-17T15:12:08.785339+00:00):</w:t>
      </w:r>
      <w:r>
        <w:br w:type="textWrapping"/>
      </w:r>
      <w:r>
        <w:rPr>
          <w:rFonts w:ascii="Arial" w:hAnsi="Arial" w:eastAsia="Arial" w:cs="Arial"/>
          <w:i w:val="false"/>
          <w:b w:val="false"/>
          <w:u w:val="none"/>
          <w:strike w:val="false"/>
          <w:sz w:val="20"/>
          <w:szCs w:val="20"/>
          <w:color w:val="000000"/>
        </w:rPr>
        <w:t xml:space="preserve">Heel goed! Door de vouwing komen de kiembladen op de juiste positie, waardoor structuren en organen op de juiste plek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de kiembladen en hun relatie tot weefsels:  </w:t>
      </w:r>
      <w:r>
        <w:br w:type="textWrapping"/>
      </w:r>
      <w:r>
        <w:rPr>
          <w:rFonts w:ascii="Arial" w:hAnsi="Arial" w:eastAsia="Arial" w:cs="Arial"/>
          <w:i w:val="false"/>
          <w:b w:val="false"/>
          <w:u w:val="none"/>
          <w:strike w:val="false"/>
          <w:sz w:val="20"/>
          <w:szCs w:val="20"/>
          <w:color w:val="000000"/>
        </w:rPr>
        <w:t xml:space="preserve">Waarom ontwikkelen verschillende organen zich uit verschillende kiembladen? Waarom is die verdeling functioneel of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(2025-09-17T15:12:57.093781+00:00):</w:t>
      </w:r>
      <w:r>
        <w:br w:type="textWrapping"/>
      </w:r>
      <w:r>
        <w:rPr>
          <w:rFonts w:ascii="Arial" w:hAnsi="Arial" w:eastAsia="Arial" w:cs="Arial"/>
          <w:i w:val="false"/>
          <w:b w:val="false"/>
          <w:u w:val="none"/>
          <w:strike w:val="false"/>
          <w:sz w:val="20"/>
          <w:szCs w:val="20"/>
          <w:color w:val="000000"/>
        </w:rPr>
        <w:t xml:space="preserve">hierdoor kan de ontwikkeling tegelijk plaatsvinden en als er dan iets mis is met 1 kiemblad heeft dit niet gelijk invloed op het hele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(2025-09-17T15:13:09.215892+00:00):</w:t>
      </w:r>
      <w:r>
        <w:br w:type="textWrapping"/>
      </w:r>
      <w:r>
        <w:rPr>
          <w:rFonts w:ascii="Arial" w:hAnsi="Arial" w:eastAsia="Arial" w:cs="Arial"/>
          <w:i w:val="false"/>
          <w:b w:val="false"/>
          <w:u w:val="none"/>
          <w:strike w:val="false"/>
          <w:sz w:val="20"/>
          <w:szCs w:val="20"/>
          <w:color w:val="000000"/>
        </w:rPr>
        <w:t xml:space="preserve">Interessante gedachte! Je benoemt hoe âgescheidenâ ontwikkeling van kiembladen invloed kan hebben op gelijktijdige ontwikkeling en het beperken van schade bij 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nadenken waarom bepaalde orgaansystemen (zoals het zenuwstelsel, spijsvertering en spieren) ieder uit een specifiek kiemblad voortkomen? Heeft dat misschien te maken met hun functie, ligging of de aard van het 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(2025-09-17T15:14:17.97055+00:00):</w:t>
      </w:r>
      <w:r>
        <w:br w:type="textWrapping"/>
      </w:r>
      <w:r>
        <w:rPr>
          <w:rFonts w:ascii="Arial" w:hAnsi="Arial" w:eastAsia="Arial" w:cs="Arial"/>
          <w:i w:val="false"/>
          <w:b w:val="false"/>
          <w:u w:val="none"/>
          <w:strike w:val="false"/>
          <w:sz w:val="20"/>
          <w:szCs w:val="20"/>
          <w:color w:val="000000"/>
        </w:rPr>
        <w:t xml:space="preserve">zenuwstelsel ligt meer craniaal in het lichaam terwijl spijsvertering meer naar caudaal toe ligt en spieren over dus de ligging van kiembladen is erg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(2025-09-17T15:14:26.337451+00:00):</w:t>
      </w:r>
      <w:r>
        <w:br w:type="textWrapping"/>
      </w:r>
      <w:r>
        <w:rPr>
          <w:rFonts w:ascii="Arial" w:hAnsi="Arial" w:eastAsia="Arial" w:cs="Arial"/>
          <w:i w:val="false"/>
          <w:b w:val="false"/>
          <w:u w:val="none"/>
          <w:strike w:val="false"/>
          <w:sz w:val="20"/>
          <w:szCs w:val="20"/>
          <w:color w:val="000000"/>
        </w:rPr>
        <w:t xml:space="preserve">Je wijst terecht op de relatie tussen ligging van kiembladen en het uiteindelijke orgaansysteem. Dit bepaalt inderdaad mede waar welke structuren zich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het proces van lichaamsholtevorming?  </w:t>
      </w:r>
      <w:r>
        <w:br w:type="textWrapping"/>
      </w:r>
      <w:r>
        <w:rPr>
          <w:rFonts w:ascii="Arial" w:hAnsi="Arial" w:eastAsia="Arial" w:cs="Arial"/>
          <w:i w:val="false"/>
          <w:b w:val="false"/>
          <w:u w:val="none"/>
          <w:strike w:val="false"/>
          <w:sz w:val="20"/>
          <w:szCs w:val="20"/>
          <w:color w:val="000000"/>
        </w:rPr>
        <w:t xml:space="preserve">Welke gebeurtenis in de embryonale ontwikkeling zorgt ervoor dat de lichaamsholte (coeloom)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(2025-09-17T15:14:47.59142+00:00):</w:t>
      </w:r>
      <w:r>
        <w:br w:type="textWrapping"/>
      </w:r>
      <w:r>
        <w:rPr>
          <w:rFonts w:ascii="Arial" w:hAnsi="Arial" w:eastAsia="Arial" w:cs="Arial"/>
          <w:i w:val="false"/>
          <w:b w:val="false"/>
          <w:u w:val="none"/>
          <w:strike w:val="false"/>
          <w:sz w:val="20"/>
          <w:szCs w:val="20"/>
          <w:color w:val="000000"/>
        </w:rPr>
        <w:t xml:space="preserve">laterale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(2025-09-17T15:14:55.081895+00:00):</w:t>
      </w:r>
      <w:r>
        <w:br w:type="textWrapping"/>
      </w:r>
      <w:r>
        <w:rPr>
          <w:rFonts w:ascii="Arial" w:hAnsi="Arial" w:eastAsia="Arial" w:cs="Arial"/>
          <w:i w:val="false"/>
          <w:b w:val="false"/>
          <w:u w:val="none"/>
          <w:strike w:val="false"/>
          <w:sz w:val="20"/>
          <w:szCs w:val="20"/>
          <w:color w:val="000000"/>
        </w:rPr>
        <w:t xml:space="preserve">Dat klopt, laterale vouwing speelt een cruciale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hoe deze vouwing leidt tot de vorming van de lichaamsholte, en welke mesodermale laag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(2025-09-17T15:15:53.424823+00:00):</w:t>
      </w:r>
      <w:r>
        <w:br w:type="textWrapping"/>
      </w:r>
      <w:r>
        <w:rPr>
          <w:rFonts w:ascii="Arial" w:hAnsi="Arial" w:eastAsia="Arial" w:cs="Arial"/>
          <w:i w:val="false"/>
          <w:b w:val="false"/>
          <w:u w:val="none"/>
          <w:strike w:val="false"/>
          <w:sz w:val="20"/>
          <w:szCs w:val="20"/>
          <w:color w:val="000000"/>
        </w:rPr>
        <w:t xml:space="preserve">intermediare mesoderm laag en deze vouwing zorgt ervoor dat het endoderm sluit en hierdoor het mesoderm sluit en later het ectoderm hierom heen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(2025-09-17T15:16:01.052697+00:00):</w:t>
      </w:r>
      <w:r>
        <w:br w:type="textWrapping"/>
      </w:r>
      <w:r>
        <w:rPr>
          <w:rFonts w:ascii="Arial" w:hAnsi="Arial" w:eastAsia="Arial" w:cs="Arial"/>
          <w:i w:val="false"/>
          <w:b w:val="false"/>
          <w:u w:val="none"/>
          <w:strike w:val="false"/>
          <w:sz w:val="20"/>
          <w:szCs w:val="20"/>
          <w:color w:val="000000"/>
        </w:rPr>
        <w:t xml:space="preserve">Je beschrijving komt al goed in de richting! De vouwing zorgt ervoor dat de kiemlagen elkaar omsluiten. Er is echter een andere specifieke mesodermale laag die direct bij de vorming van de lichaamsholte betrokken isâweet je welke dat is? Tip: het bestaat uit twee bladen, een visceraal en een pariÃ«taal blad.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(2025-09-17T15:16:46.093723+00:00):</w:t>
      </w:r>
      <w:r>
        <w:br w:type="textWrapping"/>
      </w:r>
      <w:r>
        <w:rPr>
          <w:rFonts w:ascii="Arial" w:hAnsi="Arial" w:eastAsia="Arial" w:cs="Arial"/>
          <w:i w:val="false"/>
          <w:b w:val="false"/>
          <w:u w:val="none"/>
          <w:strike w:val="false"/>
          <w:sz w:val="20"/>
          <w:szCs w:val="20"/>
          <w:color w:val="000000"/>
        </w:rPr>
        <w:t xml:space="preserve">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(2025-09-17T15:16:53.84529+00:00):</w:t>
      </w:r>
      <w:r>
        <w:br w:type="textWrapping"/>
      </w:r>
      <w:r>
        <w:rPr>
          <w:rFonts w:ascii="Arial" w:hAnsi="Arial" w:eastAsia="Arial" w:cs="Arial"/>
          <w:i w:val="false"/>
          <w:b w:val="false"/>
          <w:u w:val="none"/>
          <w:strike w:val="false"/>
          <w:sz w:val="20"/>
          <w:szCs w:val="20"/>
          <w:color w:val="000000"/>
        </w:rPr>
        <w:t xml:space="preserve">Het paraxiale mesoderm is belangrijk voor onder andere de vorming van de somieten (waaruit bijvoorbeeld spieren en wervels ontstaan), maar de lichaamsholte zelf ontstaat uit een andere mesodermale structuur.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even aan de benaming waarbij we over "plaat" spreken en waarbij een visceraal (binnen) en pariÃ«taal (buiten) blad wordt gevormd. Kun je die term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(2025-09-17T15:17:03.521228+00:00):</w:t>
      </w:r>
      <w:r>
        <w:br w:type="textWrapping"/>
      </w:r>
      <w:r>
        <w:rPr>
          <w:rFonts w:ascii="Arial" w:hAnsi="Arial" w:eastAsia="Arial" w:cs="Arial"/>
          <w:i w:val="false"/>
          <w:b w:val="false"/>
          <w:u w:val="none"/>
          <w:strike w:val="false"/>
          <w:sz w:val="20"/>
          <w:szCs w:val="20"/>
          <w:color w:val="000000"/>
        </w:rPr>
        <w:t xml:space="preserve">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(2025-09-17T15:17:14.334428+00:00):</w:t>
      </w:r>
      <w:r>
        <w:br w:type="textWrapping"/>
      </w:r>
      <w:r>
        <w:rPr>
          <w:rFonts w:ascii="Arial" w:hAnsi="Arial" w:eastAsia="Arial" w:cs="Arial"/>
          <w:i w:val="false"/>
          <w:b w:val="false"/>
          <w:u w:val="none"/>
          <w:strike w:val="false"/>
          <w:sz w:val="20"/>
          <w:szCs w:val="20"/>
          <w:color w:val="000000"/>
        </w:rPr>
        <w:t xml:space="preserve">Niet helemaal! Het axiaal mesoderm vormt vooral de chorda dorsalis (notocord).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juiste laag voor de lichaamsholte heet het **laterale plaatmesoderm**. Dit mesoderm splitst in een visceraal (splanchnisch) en pariÃ«taal (somatisch) blad. Tussen deze twee bladen ontstaat de **intra-embryonale coeloomholete** (de toekomstige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uitleggen wat het verschil is tussen het viscerale (splanchnische) en pariÃ«tale (somatische) blad van dit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(2025-09-17T15:18:46.721656+00:00):</w:t>
      </w:r>
      <w:r>
        <w:br w:type="textWrapping"/>
      </w:r>
      <w:r>
        <w:rPr>
          <w:rFonts w:ascii="Arial" w:hAnsi="Arial" w:eastAsia="Arial" w:cs="Arial"/>
          <w:i w:val="false"/>
          <w:b w:val="false"/>
          <w:u w:val="none"/>
          <w:strike w:val="false"/>
          <w:sz w:val="20"/>
          <w:szCs w:val="20"/>
          <w:color w:val="000000"/>
        </w:rPr>
        <w:t xml:space="preserve">viscerale vormt de organen terwijl parietele blad de spieren en weefsels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(2025-09-17T15:19:06.399519+00:00):</w:t>
      </w:r>
      <w:r>
        <w:br w:type="textWrapping"/>
      </w:r>
      <w:r>
        <w:rPr>
          <w:rFonts w:ascii="Arial" w:hAnsi="Arial" w:eastAsia="Arial" w:cs="Arial"/>
          <w:i w:val="false"/>
          <w:b w:val="false"/>
          <w:u w:val="none"/>
          <w:strike w:val="false"/>
          <w:sz w:val="20"/>
          <w:szCs w:val="20"/>
          <w:color w:val="000000"/>
        </w:rPr>
        <w:t xml:space="preserve">Dat is een sterke samenvatting! Het viscerale (splanchnische) blad vormt inderdaad vooral structuren die rondom de organen liggen, zoals het gladde spierweefsel van de darm en het hartvlies. Het pariÃ«tale (somatische) blad vormt onder andere de lichaamswand, het bindweefsel en de bekleding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de kennis van de processen goed. Laten we deze kennis nu toepassen op de vignette.  </w:t>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aan de rechterzijde van de buik van de baby, vlak bij de navelstreng, gezien. Genetische testen (vruchtwateronderzoek) op 26 weken waren normaal. In de loop van de tijd werd de opening groter (tot 34 mm), en delen van de darmen van de baby dreven in het vruchtwater. De baby groeide bovendien minder goed dan verwacht. Op 37 weken werd een keizersnede gedaan. De pasgeboren jongen had delen van zijn dunne en dikke darm, en zijn maag, buiten de buik.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 gebruikmakend van de kennis die je hierboven hebt opgedaan?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(2025-09-17T15:20:38.800214+00:00):</w:t>
      </w:r>
      <w:r>
        <w:br w:type="textWrapping"/>
      </w:r>
      <w:r>
        <w:rPr>
          <w:rFonts w:ascii="Arial" w:hAnsi="Arial" w:eastAsia="Arial" w:cs="Arial"/>
          <w:i w:val="false"/>
          <w:b w:val="false"/>
          <w:u w:val="none"/>
          <w:strike w:val="false"/>
          <w:sz w:val="20"/>
          <w:szCs w:val="20"/>
          <w:color w:val="000000"/>
        </w:rPr>
        <w:t xml:space="preserve">er is een defect van het viscerale blad waardoor het gladde spierweefsel rondom de darm niet goed 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(2025-09-17T15:21:22.593791+00:00):</w:t>
      </w:r>
      <w:r>
        <w:br w:type="textWrapping"/>
      </w:r>
      <w:r>
        <w:rPr>
          <w:rFonts w:ascii="Arial" w:hAnsi="Arial" w:eastAsia="Arial" w:cs="Arial"/>
          <w:i w:val="false"/>
          <w:b w:val="false"/>
          <w:u w:val="none"/>
          <w:strike w:val="false"/>
          <w:sz w:val="20"/>
          <w:szCs w:val="20"/>
          <w:color w:val="000000"/>
        </w:rPr>
        <w:t xml:space="preserve">Je linkt het viscerale blad aan de darmen, dat klopt. Maar kijk nog eens goed naar het probleem in deze casus: de opening zit in de **buikwand** waardoor organen naar buiten 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Waaruit ontwikkelt de **buikwand** zich? Is dat het viscerale, of het pariÃ«tale blad van het laterale plaatmesoderm? En hoe leidt een fout in dat proces tot wat je in deze casus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(2025-09-17T15:21:46.211202+00:00):</w:t>
      </w:r>
      <w:r>
        <w:br w:type="textWrapping"/>
      </w:r>
      <w:r>
        <w:rPr>
          <w:rFonts w:ascii="Arial" w:hAnsi="Arial" w:eastAsia="Arial" w:cs="Arial"/>
          <w:i w:val="false"/>
          <w:b w:val="false"/>
          <w:u w:val="none"/>
          <w:strike w:val="false"/>
          <w:sz w:val="20"/>
          <w:szCs w:val="20"/>
          <w:color w:val="000000"/>
        </w:rPr>
        <w:t xml:space="preserve">parietale blad is niet goed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(2025-09-17T15:21:54.918257+00:00):</w:t>
      </w:r>
      <w:r>
        <w:br w:type="textWrapping"/>
      </w:r>
      <w:r>
        <w:rPr>
          <w:rFonts w:ascii="Arial" w:hAnsi="Arial" w:eastAsia="Arial" w:cs="Arial"/>
          <w:i w:val="false"/>
          <w:b w:val="false"/>
          <w:u w:val="none"/>
          <w:strike w:val="false"/>
          <w:sz w:val="20"/>
          <w:szCs w:val="20"/>
          <w:color w:val="000000"/>
        </w:rPr>
        <w:t xml:space="preserve">Juist! Een stoornis in de ontwikkeling van het pariÃ«tale (somatische) blad van het laterale plaatmesoderm leidt ertoe dat de buikwand niet volledig gesloten wordt. Hierdoor kunnen de darmen en andere organen buiten de buikholte terechtkomen,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waarom de darmen in contact zijn met het vruchtwater in plaats van bedekt te zijn door een vlies? Wat zegt dit over het defect?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(2025-09-17T15:22:21.832+00:00):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en veel belangrijke embryologietermen opgehaald en toegepast op een klinische casus. Je antwoorden waren meestal raak, en als je twijfelde, bleef je logisch redeneren en doorwerken naar het juiste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meeste kiembladen, embryologie-termen en processen als gastrulatie, vouwvorming en morfogenese goed. Ook de basisbegrippen rondom laterale plaatmesoderm en het onderscheid viscerale/pariÃ«tale blad kun je benoemen.</w:t>
      </w:r>
      <w:r>
        <w:br w:type="textWrapping"/>
      </w:r>
      <w:r>
        <w:rPr>
          <w:rFonts w:ascii="Arial" w:hAnsi="Arial" w:eastAsia="Arial" w:cs="Arial"/>
          <w:i w:val="false"/>
          <w:b w:val="false"/>
          <w:u w:val="none"/>
          <w:strike w:val="false"/>
          <w:sz w:val="20"/>
          <w:szCs w:val="20"/>
          <w:color w:val="000000"/>
        </w:rPr>
        <w:t xml:space="preserve">- **Good Application of:** Je weet structuren te koppelen aan de juiste kiemlagen en hebt het aangedurfd om vanuit deze kennis verklaringen voor een klinische casus (gastroschisis)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een paar keer moeite om een specifieke term te vinden (zoals laterale plaatmesoderm) wanneer hier meer diepgang gevraagd werd, en verwisselde soms de rollen van kiembladen.</w:t>
      </w:r>
      <w:r>
        <w:br w:type="textWrapping"/>
      </w:r>
      <w:r>
        <w:rPr>
          <w:rFonts w:ascii="Arial" w:hAnsi="Arial" w:eastAsia="Arial" w:cs="Arial"/>
          <w:i w:val="false"/>
          <w:b w:val="false"/>
          <w:u w:val="none"/>
          <w:strike w:val="false"/>
          <w:sz w:val="20"/>
          <w:szCs w:val="20"/>
          <w:color w:val="000000"/>
        </w:rPr>
        <w:t xml:space="preserve">- **Connecting the Dots:** Bij het uitleggen van processen als lichaamsholtevorming raakte je soms details of samenhang kwijt â vooral bij het koppelen van het juiste mesodermtype aan de juiste structuur.</w:t>
      </w:r>
      <w:r>
        <w:br w:type="textWrapping"/>
      </w:r>
      <w:r>
        <w:rPr>
          <w:rFonts w:ascii="Arial" w:hAnsi="Arial" w:eastAsia="Arial" w:cs="Arial"/>
          <w:i w:val="false"/>
          <w:b w:val="false"/>
          <w:u w:val="none"/>
          <w:strike w:val="false"/>
          <w:sz w:val="20"/>
          <w:szCs w:val="20"/>
          <w:color w:val="000000"/>
        </w:rPr>
        <w:t xml:space="preserve">- **Applying Theory to Practice:** In de casus kon je benoemen welk blad betrokken was, maar had je in eerste instantie moeite om precies te verwoorden hoe het defect in embryologische zin tot het fenotype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overzichtelijke conceptmap van de embryonale kiembladen en hun afgeleide structuren (zoals spieren, darmen, buikwand, etc.). Geef daarbij in stappen het proces van vouwvorming en de bijdrage van elk kiemblad aan â zo wordt voor jou nÃ³g logischer welke fouten tot welk defect kunnen leiden. Het visueel uitwerken hiervan helpt je om termen, processen en klinische voorbeelden beter aan elkaar te koppelen.</w:t>
      </w:r>
    </w:p>
    <w:p>
      <w:pPr>
        <w:pStyle w:val="Normal"/>
      </w:pPr>
      <w:r>
        <w:t xml:space="preserve"/>
      </w:r>
    </w:p>
    <w:p>
      <w:pPr>
        <w:pStyle w:val="Titre1"/>
      </w:pPr>
      <w:r>
        <w:t xml:space="preserve">rosaliesluijk.csv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