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(2025-09-17T15:24:30.649723+00:00):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(2025-09-17T15:24:41.686274+00:00):</w:t>
      </w:r>
      <w:r>
        <w:br w:type="textWrapping"/>
      </w:r>
      <w:r>
        <w:rPr>
          <w:rFonts w:ascii="Arial" w:hAnsi="Arial" w:eastAsia="Arial" w:cs="Arial"/>
          <w:i w:val="false"/>
          <w:b w:val="false"/>
          <w:u w:val="none"/>
          <w:strike w:val="false"/>
          <w:sz w:val="20"/>
          <w:szCs w:val="20"/>
          <w:color w:val="000000"/>
        </w:rPr>
        <w:t xml:space="preserve">Mooi! Hier is een klinische casus om je te helpen het onderwerp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routinematige zwangerschapszorg. Bij 24 weken werd op een echo een kleine opening (~5 mm) aan de rechterzijde van de buik van de baby gezien, dicht bij de navelstreng. Latere echoâs lieten zien dat delen van de darmen in het vruchtwater dreven. Bij de geboorte bleek een groot deel van de darmen buiten de buikholte te liggen.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(2025-09-17T15:27:20.509754+00:00):</w:t>
      </w:r>
      <w:r>
        <w:br w:type="textWrapping"/>
      </w:r>
      <w:r>
        <w:rPr>
          <w:rFonts w:ascii="Arial" w:hAnsi="Arial" w:eastAsia="Arial" w:cs="Arial"/>
          <w:i w:val="false"/>
          <w:b w:val="false"/>
          <w:u w:val="none"/>
          <w:strike w:val="false"/>
          <w:sz w:val="20"/>
          <w:szCs w:val="20"/>
          <w:color w:val="000000"/>
        </w:rPr>
        <w:t xml:space="preserve">de 3 dimensionale vorming van een embryo vanuit de soort 'platte schijf' die ze eerst waren, hier ontstaan de vormingen van darmen, hersenbuis en buikwand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(2025-09-17T15:27:28.952317+00:00):</w:t>
      </w:r>
      <w:r>
        <w:br w:type="textWrapping"/>
      </w:r>
      <w:r>
        <w:rPr>
          <w:rFonts w:ascii="Arial" w:hAnsi="Arial" w:eastAsia="Arial" w:cs="Arial"/>
          <w:i w:val="false"/>
          <w:b w:val="false"/>
          <w:u w:val="none"/>
          <w:strike w:val="false"/>
          <w:sz w:val="20"/>
          <w:szCs w:val="20"/>
          <w:color w:val="000000"/>
        </w:rPr>
        <w:t xml:space="preserve">Goed! Je benoemt dat embryonale vouwing plaatsvindt om van een platte schijf naar een 3D-vorm te gaan, en dat hierdoor structuren zoals darmen, hersenbuis en buikwand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uit welke kiemlagen deze basisstructuren (zoals darmen, buikwand, hersenbuis) ontstaan?  </w:t>
      </w:r>
      <w:r>
        <w:br w:type="textWrapping"/>
      </w:r>
      <w:r>
        <w:rPr>
          <w:rFonts w:ascii="Arial" w:hAnsi="Arial" w:eastAsia="Arial" w:cs="Arial"/>
          <w:i w:val="false"/>
          <w:b w:val="false"/>
          <w:u w:val="none"/>
          <w:strike w:val="false"/>
          <w:sz w:val="20"/>
          <w:szCs w:val="20"/>
          <w:color w:val="000000"/>
        </w:rPr>
        <w:t xml:space="preserve">Kun je de drie kiemlagen van het embryo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(2025-09-17T15:27:44.803087+00:00):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(2025-09-17T15:27:51.536504+00:00):</w:t>
      </w:r>
      <w:r>
        <w:br w:type="textWrapping"/>
      </w:r>
      <w:r>
        <w:rPr>
          <w:rFonts w:ascii="Arial" w:hAnsi="Arial" w:eastAsia="Arial" w:cs="Arial"/>
          <w:i w:val="false"/>
          <w:b w:val="false"/>
          <w:u w:val="none"/>
          <w:strike w:val="false"/>
          <w:sz w:val="20"/>
          <w:szCs w:val="20"/>
          <w:color w:val="000000"/>
        </w:rPr>
        <w:t xml:space="preserve">Helemaal goed! De drie kiemlagen zijn endoderm, ectoderm en mesoderm. Elk van deze lagen draagt bij aan de vorming van specifieke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waar het paraxiale mesoderm zich bevindt ten opzichte van het axiale en het laterale plaatmesoderm in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(2025-09-17T15:30:05.081349+00:00):</w:t>
      </w:r>
      <w:r>
        <w:br w:type="textWrapping"/>
      </w:r>
      <w:r>
        <w:rPr>
          <w:rFonts w:ascii="Arial" w:hAnsi="Arial" w:eastAsia="Arial" w:cs="Arial"/>
          <w:i w:val="false"/>
          <w:b w:val="false"/>
          <w:u w:val="none"/>
          <w:strike w:val="false"/>
          <w:sz w:val="20"/>
          <w:szCs w:val="20"/>
          <w:color w:val="000000"/>
        </w:rPr>
        <w:t xml:space="preserve">ertussen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(2025-09-17T15:30:12.238721+00:00):</w:t>
      </w:r>
      <w:r>
        <w:br w:type="textWrapping"/>
      </w:r>
      <w:r>
        <w:rPr>
          <w:rFonts w:ascii="Arial" w:hAnsi="Arial" w:eastAsia="Arial" w:cs="Arial"/>
          <w:i w:val="false"/>
          <w:b w:val="false"/>
          <w:u w:val="none"/>
          <w:strike w:val="false"/>
          <w:sz w:val="20"/>
          <w:szCs w:val="20"/>
          <w:color w:val="000000"/>
        </w:rPr>
        <w:t xml:space="preserve">Dat klopt, het paraxiale mesoderm ligt inderdaad tussen het axiale (dat direct naast de chorda dorsalis/neurale buis ligt) en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gastrulatie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(2025-09-17T15:30:49.312623+00:00):</w:t>
      </w:r>
      <w:r>
        <w:br w:type="textWrapping"/>
      </w:r>
      <w:r>
        <w:rPr>
          <w:rFonts w:ascii="Arial" w:hAnsi="Arial" w:eastAsia="Arial" w:cs="Arial"/>
          <w:i w:val="false"/>
          <w:b w:val="false"/>
          <w:u w:val="none"/>
          <w:strike w:val="false"/>
          <w:sz w:val="20"/>
          <w:szCs w:val="20"/>
          <w:color w:val="000000"/>
        </w:rPr>
        <w:t xml:space="preserve">de vorming van de kiemlagen edoderm,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(2025-09-17T15:30:58.311206+00:00):</w:t>
      </w:r>
      <w:r>
        <w:br w:type="textWrapping"/>
      </w:r>
      <w:r>
        <w:rPr>
          <w:rFonts w:ascii="Arial" w:hAnsi="Arial" w:eastAsia="Arial" w:cs="Arial"/>
          <w:i w:val="false"/>
          <w:b w:val="false"/>
          <w:u w:val="none"/>
          <w:strike w:val="false"/>
          <w:sz w:val="20"/>
          <w:szCs w:val="20"/>
          <w:color w:val="000000"/>
        </w:rPr>
        <w:t xml:space="preserve">Prima! Gastrulatie is inderdaad het proces waarbij uit de oorspronkelijk twee-lagige embryonale schijf (epiblast en hypoblast) drie kiemlagen ontstaan: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nog Ã©Ã©n term bespreken: </w:t>
      </w:r>
      <w:r>
        <w:br w:type="textWrapping"/>
      </w:r>
      <w:r>
        <w:rPr>
          <w:rFonts w:ascii="Arial" w:hAnsi="Arial" w:eastAsia="Arial" w:cs="Arial"/>
          <w:i w:val="false"/>
          <w:b w:val="false"/>
          <w:u w:val="none"/>
          <w:strike w:val="false"/>
          <w:sz w:val="20"/>
          <w:szCs w:val="20"/>
          <w:color w:val="000000"/>
        </w:rPr>
        <w:t xml:space="preserve">Wat bedoelen we met de termen "ventraal" en "dorsaal" bij het beschrijven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(2025-09-17T15:31:57.728155+00:00):</w:t>
      </w:r>
      <w:r>
        <w:br w:type="textWrapping"/>
      </w:r>
      <w:r>
        <w:rPr>
          <w:rFonts w:ascii="Arial" w:hAnsi="Arial" w:eastAsia="Arial" w:cs="Arial"/>
          <w:i w:val="false"/>
          <w:b w:val="false"/>
          <w:u w:val="none"/>
          <w:strike w:val="false"/>
          <w:sz w:val="20"/>
          <w:szCs w:val="20"/>
          <w:color w:val="000000"/>
        </w:rPr>
        <w:t xml:space="preserve">ventraal is aan de voor-/buikzijde van het embryo en dorsaal is aan de achter-/rugzijde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(2025-09-17T15:32:50.966785+00:00):</w:t>
      </w:r>
      <w:r>
        <w:br w:type="textWrapping"/>
      </w:r>
      <w:r>
        <w:rPr>
          <w:rFonts w:ascii="Arial" w:hAnsi="Arial" w:eastAsia="Arial" w:cs="Arial"/>
          <w:i w:val="false"/>
          <w:b w:val="false"/>
          <w:u w:val="none"/>
          <w:strike w:val="false"/>
          <w:sz w:val="20"/>
          <w:szCs w:val="20"/>
          <w:color w:val="000000"/>
        </w:rPr>
        <w:t xml:space="preserve">ventraal is aan de voor-/buikzijde van het embryo en dorsaal is aan de achter-/rugzijde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(2025-09-17T15:33:00.253891+00:00):</w:t>
      </w:r>
      <w:r>
        <w:br w:type="textWrapping"/>
      </w:r>
      <w:r>
        <w:rPr>
          <w:rFonts w:ascii="Arial" w:hAnsi="Arial" w:eastAsia="Arial" w:cs="Arial"/>
          <w:i w:val="false"/>
          <w:b w:val="false"/>
          <w:u w:val="none"/>
          <w:strike w:val="false"/>
          <w:sz w:val="20"/>
          <w:szCs w:val="20"/>
          <w:color w:val="000000"/>
        </w:rPr>
        <w:t xml:space="preserve">Precies! Ventraal verwijst naar de buikzijde (de "voorzijde" bij mensen) en dorsaal naar de rugzijde (de "achterzijde").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basisbegrippen goed beheerst, gaan we een stapje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proces van gastrulatie essentieel voor de latere ontwikkeling van het embryo? Wat maakt dit proces zo cruciaal voor het ontstaan van verschillende organen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(2025-09-17T15:35:21.005556+00:00):</w:t>
      </w:r>
      <w:r>
        <w:br w:type="textWrapping"/>
      </w:r>
      <w:r>
        <w:rPr>
          <w:rFonts w:ascii="Arial" w:hAnsi="Arial" w:eastAsia="Arial" w:cs="Arial"/>
          <w:i w:val="false"/>
          <w:b w:val="false"/>
          <w:u w:val="none"/>
          <w:strike w:val="false"/>
          <w:sz w:val="20"/>
          <w:szCs w:val="20"/>
          <w:color w:val="000000"/>
        </w:rPr>
        <w:t xml:space="preserve">het verdeeld bepaalde cellen in een groep waar later uit gespecialiseerde cellen uit kunnen differentiÃ«ren en bepaalde organen/weefsels uit kunnen differentiÃ«ren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(2025-09-17T15:35:28.053145+00:00):</w:t>
      </w:r>
      <w:r>
        <w:br w:type="textWrapping"/>
      </w:r>
      <w:r>
        <w:rPr>
          <w:rFonts w:ascii="Arial" w:hAnsi="Arial" w:eastAsia="Arial" w:cs="Arial"/>
          <w:i w:val="false"/>
          <w:b w:val="false"/>
          <w:u w:val="none"/>
          <w:strike w:val="false"/>
          <w:sz w:val="20"/>
          <w:szCs w:val="20"/>
          <w:color w:val="000000"/>
        </w:rPr>
        <w:t xml:space="preserve">Goed uitgelegd! Gastrulatie zorgt er inderdaad voor dat cellen zich gaan specialiseren tot verschillende kiemlagen. Vanuit deze kiemlagen kunnen de cellen verder differentiÃ«ren naar specifieke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vouwing belangrijk is voor het ontstaan van de lichaamsvorm en de buikholte? Wat verandert er door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(2025-09-17T15:35:51.96448+00:00):</w:t>
      </w:r>
      <w:r>
        <w:br w:type="textWrapping"/>
      </w:r>
      <w:r>
        <w:rPr>
          <w:rFonts w:ascii="Arial" w:hAnsi="Arial" w:eastAsia="Arial" w:cs="Arial"/>
          <w:i w:val="false"/>
          <w:b w:val="false"/>
          <w:u w:val="none"/>
          <w:strike w:val="false"/>
          <w:sz w:val="20"/>
          <w:szCs w:val="20"/>
          <w:color w:val="000000"/>
        </w:rPr>
        <w:t xml:space="preserve">de embryo krijgt meer een banaanvorm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(2025-09-17T15:35:59.744292+00:00):</w:t>
      </w:r>
      <w:r>
        <w:br w:type="textWrapping"/>
      </w:r>
      <w:r>
        <w:rPr>
          <w:rFonts w:ascii="Arial" w:hAnsi="Arial" w:eastAsia="Arial" w:cs="Arial"/>
          <w:i w:val="false"/>
          <w:b w:val="false"/>
          <w:u w:val="none"/>
          <w:strike w:val="false"/>
          <w:sz w:val="20"/>
          <w:szCs w:val="20"/>
          <w:color w:val="000000"/>
        </w:rPr>
        <w:t xml:space="preserve">Inderdaad, door de vouwing krijgt het embryo een gekromde vormâsoms vergeleken met een banaan. Maar wat is het gevolg van deze verandering voor de ligging van bijvoorbeeld de dooierzak, darmen en lichaamswand? Hoe helpt deze vouwing bij het positioneren en vormen van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(2025-09-17T15:38:39.823504+00:00):</w:t>
      </w:r>
      <w:r>
        <w:br w:type="textWrapping"/>
      </w:r>
      <w:r>
        <w:rPr>
          <w:rFonts w:ascii="Arial" w:hAnsi="Arial" w:eastAsia="Arial" w:cs="Arial"/>
          <w:i w:val="false"/>
          <w:b w:val="false"/>
          <w:u w:val="none"/>
          <w:strike w:val="false"/>
          <w:sz w:val="20"/>
          <w:szCs w:val="20"/>
          <w:color w:val="000000"/>
        </w:rPr>
        <w:t xml:space="preserve">de dooierzak word deels opgenomen door het embryo waar uiteindelijk het darmkanaal uit gevormd gaat worden en de vorm brengt de ectodermale en mesodermale lagen meer samen waaruit de buikholte word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(2025-09-17T15:39:09.666063+00:00):</w:t>
      </w:r>
      <w:r>
        <w:br w:type="textWrapping"/>
      </w:r>
      <w:r>
        <w:rPr>
          <w:rFonts w:ascii="Arial" w:hAnsi="Arial" w:eastAsia="Arial" w:cs="Arial"/>
          <w:i w:val="false"/>
          <w:b w:val="false"/>
          <w:u w:val="none"/>
          <w:strike w:val="false"/>
          <w:sz w:val="20"/>
          <w:szCs w:val="20"/>
          <w:color w:val="000000"/>
        </w:rPr>
        <w:t xml:space="preserve">Heel goed! Door de embryonale vouwing wordt een deel van de dooierzak opgenomen in het embryo, waaruit het primitieve darmkanaal ontstaat. Ook zorgt de vouwing ervoor dat de verschillende kiemlagen dichter bij elkaar komen, wat cruciaal is voor het vormen van de buikholte en andere interne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beschrijven hoe de kiemlagen (endoderm, mesoderm, ectoderm) bijdragen aan de ontwikkeling van specifieke weefsels of organen? Bijvoorbeeld: welke laag vormt het zenuwstelsel, welke laag het spierweefsel en welke laag het darmepitheel?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(2025-09-17T15:42:40.796715+00:00):</w:t>
      </w:r>
      <w:r>
        <w:br w:type="textWrapping"/>
      </w:r>
      <w:r>
        <w:rPr>
          <w:rFonts w:ascii="Arial" w:hAnsi="Arial" w:eastAsia="Arial" w:cs="Arial"/>
          <w:i w:val="false"/>
          <w:b w:val="false"/>
          <w:u w:val="none"/>
          <w:strike w:val="false"/>
          <w:sz w:val="20"/>
          <w:szCs w:val="20"/>
          <w:color w:val="000000"/>
        </w:rPr>
        <w:t xml:space="preserve">de endodermale kiemlaag vormt het 'buitenste' deel van de mens, dus de huid en het zenuwstelsel. De mesodermale kiemlaag vormt alles wat tussen endo- en ectoderm ligt, dus spieren, verschillende organen, botten en bloedvaten. En de ectodermale kiemlaag vormt het 'binnenste' deel van de mens, dus darmepitheel, longen en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(2025-09-17T15:42:49.248474+00:00):</w:t>
      </w:r>
      <w:r>
        <w:br w:type="textWrapping"/>
      </w:r>
      <w:r>
        <w:rPr>
          <w:rFonts w:ascii="Arial" w:hAnsi="Arial" w:eastAsia="Arial" w:cs="Arial"/>
          <w:i w:val="false"/>
          <w:b w:val="false"/>
          <w:u w:val="none"/>
          <w:strike w:val="false"/>
          <w:sz w:val="20"/>
          <w:szCs w:val="20"/>
          <w:color w:val="000000"/>
        </w:rPr>
        <w:t xml:space="preserve">Ik zie verwarring in je antwoord! Heb je de rollen van endoderm en ectoderm misschien omgedraaid?  </w:t>
      </w:r>
      <w:r>
        <w:br w:type="textWrapping"/>
      </w:r>
      <w:r>
        <w:rPr>
          <w:rFonts w:ascii="Arial" w:hAnsi="Arial" w:eastAsia="Arial" w:cs="Arial"/>
          <w:i w:val="false"/>
          <w:b w:val="false"/>
          <w:u w:val="none"/>
          <w:strike w:val="false"/>
          <w:sz w:val="20"/>
          <w:szCs w:val="20"/>
          <w:color w:val="000000"/>
        </w:rPr>
        <w:t xml:space="preserve">Denk nog eens na: welke kiemlaag vormt echt het lichaamsoppervlak en zenuwstelsel? En welke juist het darmepitheel? Misschien helpt het als je het âecto-â en âendo-â voorvoegsel ontleedt: âecto-â betekent buiten, âendo-â betekent binnen. Kun je daarmee je antwoord verbeteren?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(2025-09-17T15:43:39.326357+00:00):</w:t>
      </w:r>
      <w:r>
        <w:br w:type="textWrapping"/>
      </w:r>
      <w:r>
        <w:rPr>
          <w:rFonts w:ascii="Arial" w:hAnsi="Arial" w:eastAsia="Arial" w:cs="Arial"/>
          <w:i w:val="false"/>
          <w:b w:val="false"/>
          <w:u w:val="none"/>
          <w:strike w:val="false"/>
          <w:sz w:val="20"/>
          <w:szCs w:val="20"/>
          <w:color w:val="000000"/>
        </w:rPr>
        <w:t xml:space="preserve">oh ja klopt, dus endoderm is het 'binnenste' deel en ectoderm is het 'buitenste'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(2025-09-17T15:43:49.142067+00:00):</w:t>
      </w:r>
      <w:r>
        <w:br w:type="textWrapping"/>
      </w:r>
      <w:r>
        <w:rPr>
          <w:rFonts w:ascii="Arial" w:hAnsi="Arial" w:eastAsia="Arial" w:cs="Arial"/>
          <w:i w:val="false"/>
          <w:b w:val="false"/>
          <w:u w:val="none"/>
          <w:strike w:val="false"/>
          <w:sz w:val="20"/>
          <w:szCs w:val="20"/>
          <w:color w:val="000000"/>
        </w:rPr>
        <w:t xml:space="preserve">Precies! Nu zit je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w:t>
      </w:r>
      <w:r>
        <w:br w:type="textWrapping"/>
      </w:r>
      <w:r>
        <w:rPr>
          <w:rFonts w:ascii="Arial" w:hAnsi="Arial" w:eastAsia="Arial" w:cs="Arial"/>
          <w:i w:val="false"/>
          <w:b w:val="false"/>
          <w:u w:val="none"/>
          <w:strike w:val="false"/>
          <w:sz w:val="20"/>
          <w:szCs w:val="20"/>
          <w:color w:val="000000"/>
        </w:rPr>
        <w:t xml:space="preserve">- **Ectoderm** vormt het buitenste deel: huid en zenuwstelsel.</w:t>
      </w:r>
      <w:r>
        <w:br w:type="textWrapping"/>
      </w:r>
      <w:r>
        <w:rPr>
          <w:rFonts w:ascii="Arial" w:hAnsi="Arial" w:eastAsia="Arial" w:cs="Arial"/>
          <w:i w:val="false"/>
          <w:b w:val="false"/>
          <w:u w:val="none"/>
          <w:strike w:val="false"/>
          <w:sz w:val="20"/>
          <w:szCs w:val="20"/>
          <w:color w:val="000000"/>
        </w:rPr>
        <w:t xml:space="preserve">- **Endoderm** vormt het binnenste deel: darmepitheel, longen, lever.</w:t>
      </w:r>
      <w:r>
        <w:br w:type="textWrapping"/>
      </w:r>
      <w:r>
        <w:rPr>
          <w:rFonts w:ascii="Arial" w:hAnsi="Arial" w:eastAsia="Arial" w:cs="Arial"/>
          <w:i w:val="false"/>
          <w:b w:val="false"/>
          <w:u w:val="none"/>
          <w:strike w:val="false"/>
          <w:sz w:val="20"/>
          <w:szCs w:val="20"/>
          <w:color w:val="000000"/>
        </w:rPr>
        <w:t xml:space="preserve">- **Mesoderm** vormt alles ertussenin: spieren, botten, bloedvaten, urogenitaal 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naar het ontstaan van de lichaamsholte:  </w:t>
      </w:r>
      <w:r>
        <w:br w:type="textWrapping"/>
      </w:r>
      <w:r>
        <w:rPr>
          <w:rFonts w:ascii="Arial" w:hAnsi="Arial" w:eastAsia="Arial" w:cs="Arial"/>
          <w:i w:val="false"/>
          <w:b w:val="false"/>
          <w:u w:val="none"/>
          <w:strike w:val="false"/>
          <w:sz w:val="20"/>
          <w:szCs w:val="20"/>
          <w:color w:val="000000"/>
        </w:rPr>
        <w:t xml:space="preserve">Hoe ontstaat de lichaamsholte (coeloom) tijdens de embryonale ontwikkeling? Wat is de rol van de laterale plaatmesoderm hierbij?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(2025-09-17T15:44:01.492+00:00):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om de basisbegrippen en processen van de embryonale ontwikkeling te begrijpen en doorloopt de vragen stap voor stap. Je bent niet bang om fouten te herkennen en te corrigeren, wat heel waardevol is voor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â endoderm, ectoderm en mesoderm â en kunt deze correct benoemen en koppelen aan hun functie na aanwijzing. Begrippen als gastrulatie, embryonale vouwing, ventraal/dorsaal zijn goed uitgelegd!</w:t>
      </w:r>
      <w:r>
        <w:br w:type="textWrapping"/>
      </w:r>
      <w:r>
        <w:rPr>
          <w:rFonts w:ascii="Arial" w:hAnsi="Arial" w:eastAsia="Arial" w:cs="Arial"/>
          <w:i w:val="false"/>
          <w:b w:val="false"/>
          <w:u w:val="none"/>
          <w:strike w:val="false"/>
          <w:sz w:val="20"/>
          <w:szCs w:val="20"/>
          <w:color w:val="000000"/>
        </w:rPr>
        <w:t xml:space="preserve">- **Good Application of:** Je laat zien dat je embryonale processen kunt verbinden aan klinische situaties (gastroschisis). Je herkent ook snel wanneer je uitleg over kiemlagen niet klopt en verbetert dat vlot.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haalde de kiemlagen soms door elkaar. Eerst gaf je aan dat het ectoderm het binnenste (in plaats van buitenste) vormt, waardoor je voorbeelden bij de verkeerde laag plaatste.</w:t>
      </w:r>
      <w:r>
        <w:br w:type="textWrapping"/>
      </w:r>
      <w:r>
        <w:rPr>
          <w:rFonts w:ascii="Arial" w:hAnsi="Arial" w:eastAsia="Arial" w:cs="Arial"/>
          <w:i w:val="false"/>
          <w:b w:val="false"/>
          <w:u w:val="none"/>
          <w:strike w:val="false"/>
          <w:sz w:val="20"/>
          <w:szCs w:val="20"/>
          <w:color w:val="000000"/>
        </w:rPr>
        <w:t xml:space="preserve">- **Connecting the Dots:** Je gebruikt omschrijvingen als âbanaanvormâ, maar kunt deze procesverklaringen verder verdiepen door gerichter te benoemen wÃ¡t er verandert (welke structuren ontstaan/verschuiven).</w:t>
      </w:r>
      <w:r>
        <w:br w:type="textWrapping"/>
      </w:r>
      <w:r>
        <w:rPr>
          <w:rFonts w:ascii="Arial" w:hAnsi="Arial" w:eastAsia="Arial" w:cs="Arial"/>
          <w:i w:val="false"/>
          <w:b w:val="false"/>
          <w:u w:val="none"/>
          <w:strike w:val="false"/>
          <w:sz w:val="20"/>
          <w:szCs w:val="20"/>
          <w:color w:val="000000"/>
        </w:rPr>
        <w:t xml:space="preserve">- **Applying Theory to Practice:** Je bent nog niet volledig toegekomen aan uitgebreide toepassing op nieuwe casussen, maar je laat zien bereid te zijn jouw kennis aan klinische scenarioâs te koppelen.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af en toe moeite hebt met het correct plaatsen van kiemlagen en hun afgeleiden, zal dit je later helpen:</w:t>
      </w:r>
      <w:r>
        <w:br w:type="textWrapping"/>
      </w:r>
      <w:r>
        <w:rPr>
          <w:rFonts w:ascii="Arial" w:hAnsi="Arial" w:eastAsia="Arial" w:cs="Arial"/>
          <w:i w:val="false"/>
          <w:b w:val="false"/>
          <w:u w:val="none"/>
          <w:strike w:val="false"/>
          <w:sz w:val="20"/>
          <w:szCs w:val="20"/>
          <w:color w:val="000000"/>
        </w:rPr>
        <w:t xml:space="preserve">- **Maak voor jezelf een overzichtelijke concept map of diagram van de kiemlagen** met pijlen naar de belangrijkste organen/weefsels die hieruit ontstaan. Dit helpt je visueel onderscheid te maken Ã©n de informatie sneller te onthouden! Hang je concept map bijvoorbeeld boven je bureau en vul deze regelmatig aan tijdens je studie.</w:t>
      </w:r>
    </w:p>
    <w:p>
      <w:pPr>
        <w:pStyle w:val="Normal"/>
      </w:pPr>
      <w:r>
        <w:t xml:space="preserve"/>
      </w:r>
    </w:p>
    <w:p>
      <w:pPr>
        <w:pStyle w:val="Titre1"/>
      </w:pPr>
      <w:r>
        <w:t xml:space="preserve">smurf123.csv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2025-10-23T14:57:49Z</dcterms:modified>
  <cp:category/>
</cp:coreProperties>
</file>