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(2025-09-17T15:25:06.868754+00:00):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(2025-09-17T15:25:17.143591+00:00):</w:t>
      </w:r>
      <w:r>
        <w:br w:type="textWrapping"/>
      </w:r>
      <w:r>
        <w:rPr>
          <w:rFonts w:ascii="Arial" w:hAnsi="Arial" w:eastAsia="Arial" w:cs="Arial"/>
          <w:i w:val="false"/>
          <w:b w:val="false"/>
          <w:u w:val="none"/>
          <w:strike w:val="false"/>
          <w:sz w:val="20"/>
          <w:szCs w:val="20"/>
          <w:color w:val="000000"/>
        </w:rPr>
        <w:t xml:space="preserve">Hallo! Fijn dat je er bent. We gaan aan de slag met embryonale ontwikkeling. Hier is een korte casus om het onderwerp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heeft tijdens haar zwangerschap een echo waarbij een kleine opening bij de buik van de baby wordt ontdekt. Later blijken delen van de darmen buiten het lichaam te liggen. Dit noemen we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starten met een basisvraag:</w:t>
      </w:r>
      <w:r>
        <w:br w:type="textWrapping"/>
      </w:r>
      <w:r>
        <w:rPr>
          <w:rFonts w:ascii="Arial" w:hAnsi="Arial" w:eastAsia="Arial" w:cs="Arial"/>
          <w:i w:val="false"/>
          <w:b w:val="false"/>
          <w:u w:val="none"/>
          <w:strike w:val="false"/>
          <w:sz w:val="20"/>
          <w:szCs w:val="20"/>
          <w:color w:val="000000"/>
        </w:rPr>
        <w:t xml:space="preserve">Wat betekent "embryonale vouwing"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(2025-09-17T15:26:00.18641+00:00):</w:t>
      </w:r>
      <w:r>
        <w:br w:type="textWrapping"/>
      </w:r>
      <w:r>
        <w:rPr>
          <w:rFonts w:ascii="Arial" w:hAnsi="Arial" w:eastAsia="Arial" w:cs="Arial"/>
          <w:i w:val="false"/>
          <w:b w:val="false"/>
          <w:u w:val="none"/>
          <w:strike w:val="false"/>
          <w:sz w:val="20"/>
          <w:szCs w:val="20"/>
          <w:color w:val="000000"/>
        </w:rPr>
        <w:t xml:space="preserve">dat is de fase waarin in de morula de cellen zich op zo.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(2025-09-17T15:26:14.268905+00:00):</w:t>
      </w:r>
      <w:r>
        <w:br w:type="textWrapping"/>
      </w:r>
      <w:r>
        <w:rPr>
          <w:rFonts w:ascii="Arial" w:hAnsi="Arial" w:eastAsia="Arial" w:cs="Arial"/>
          <w:i w:val="false"/>
          <w:b w:val="false"/>
          <w:u w:val="none"/>
          <w:strike w:val="false"/>
          <w:sz w:val="20"/>
          <w:szCs w:val="20"/>
          <w:color w:val="000000"/>
        </w:rPr>
        <w:t xml:space="preserve">Je bent bezig in de juiste richting door aan de vroege organisatie van cellen te denken, maar "embryonale vouwing" gebeurt iets later dan de morula-fase. De morula is het compacte bolletje cellen rond dag 3-4 na de bevruchting.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eens aan embryonale vouwing:  </w:t>
      </w:r>
      <w:r>
        <w:br w:type="textWrapping"/>
      </w:r>
      <w:r>
        <w:rPr>
          <w:rFonts w:ascii="Arial" w:hAnsi="Arial" w:eastAsia="Arial" w:cs="Arial"/>
          <w:i w:val="false"/>
          <w:b w:val="false"/>
          <w:u w:val="none"/>
          <w:strike w:val="false"/>
          <w:sz w:val="20"/>
          <w:szCs w:val="20"/>
          <w:color w:val="000000"/>
        </w:rPr>
        <w:t xml:space="preserve">- In welke periode van de embryonale ontwikkeling vindt deze vouwing plaats?  </w:t>
      </w:r>
      <w:r>
        <w:br w:type="textWrapping"/>
      </w:r>
      <w:r>
        <w:rPr>
          <w:rFonts w:ascii="Arial" w:hAnsi="Arial" w:eastAsia="Arial" w:cs="Arial"/>
          <w:i w:val="false"/>
          <w:b w:val="false"/>
          <w:u w:val="none"/>
          <w:strike w:val="false"/>
          <w:sz w:val="20"/>
          <w:szCs w:val="20"/>
          <w:color w:val="000000"/>
        </w:rPr>
        <w:t xml:space="preserve">- Wat gebeurt er precies met het embryo tijdens dit proces, qua vorm of structuur?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deze vragen te beantwoorden of aan te geven wat je er al van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(2025-09-17T15:27:15.957243+00:00):</w:t>
      </w:r>
      <w:r>
        <w:br w:type="textWrapping"/>
      </w:r>
      <w:r>
        <w:rPr>
          <w:rFonts w:ascii="Arial" w:hAnsi="Arial" w:eastAsia="Arial" w:cs="Arial"/>
          <w:i w:val="false"/>
          <w:b w:val="false"/>
          <w:u w:val="none"/>
          <w:strike w:val="false"/>
          <w:sz w:val="20"/>
          <w:szCs w:val="20"/>
          <w:color w:val="000000"/>
        </w:rPr>
        <w:t xml:space="preserve">bij de embryonale vouwing, Rond de 3e,4e week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(2025-09-17T15:27:23.596573+00:00):</w:t>
      </w:r>
      <w:r>
        <w:br w:type="textWrapping"/>
      </w:r>
      <w:r>
        <w:rPr>
          <w:rFonts w:ascii="Arial" w:hAnsi="Arial" w:eastAsia="Arial" w:cs="Arial"/>
          <w:i w:val="false"/>
          <w:b w:val="false"/>
          <w:u w:val="none"/>
          <w:strike w:val="false"/>
          <w:sz w:val="20"/>
          <w:szCs w:val="20"/>
          <w:color w:val="000000"/>
        </w:rPr>
        <w:t xml:space="preserve">Goed, je hebt gelijk dat embryonale vouwing rond de 4e week plaatsvindt! Nu nog iets specifieker: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precies verandert aan het embryo tijdens deze vouwing? Dus: welke ruimtelijke veranderingen maken dat uit een platte structuur een driedimensionaal embryo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tijdens de embryonale vouwing met de ligging van de dooierzak en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(2025-09-17T15:29:29.000329+00:00):</w:t>
      </w:r>
      <w:r>
        <w:br w:type="textWrapping"/>
      </w:r>
      <w:r>
        <w:rPr>
          <w:rFonts w:ascii="Arial" w:hAnsi="Arial" w:eastAsia="Arial" w:cs="Arial"/>
          <w:i w:val="false"/>
          <w:b w:val="false"/>
          <w:u w:val="none"/>
          <w:strike w:val="false"/>
          <w:sz w:val="20"/>
          <w:szCs w:val="20"/>
          <w:color w:val="000000"/>
        </w:rPr>
        <w:t xml:space="preserve">Na de gastrulatie en neurulatie orienteren de lagen zich zo dat ze groeien en sluiten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(2025-09-17T15:29:42.244759+00:00):</w:t>
      </w:r>
      <w:r>
        <w:br w:type="textWrapping"/>
      </w:r>
      <w:r>
        <w:rPr>
          <w:rFonts w:ascii="Arial" w:hAnsi="Arial" w:eastAsia="Arial" w:cs="Arial"/>
          <w:i w:val="false"/>
          <w:b w:val="false"/>
          <w:u w:val="none"/>
          <w:strike w:val="false"/>
          <w:sz w:val="20"/>
          <w:szCs w:val="20"/>
          <w:color w:val="000000"/>
        </w:rPr>
        <w:t xml:space="preserve">Prima, je noemt al de volgorde van processen: gastrulatie â neurulatie â vouwing. Je zegt ook dat de lagen groeien en sluiten. Dat is grotendeels juist!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iets concreter beschrijven:</w:t>
      </w:r>
      <w:r>
        <w:br w:type="textWrapping"/>
      </w:r>
      <w:r>
        <w:rPr>
          <w:rFonts w:ascii="Arial" w:hAnsi="Arial" w:eastAsia="Arial" w:cs="Arial"/>
          <w:i w:val="false"/>
          <w:b w:val="false"/>
          <w:u w:val="none"/>
          <w:strike w:val="false"/>
          <w:sz w:val="20"/>
          <w:szCs w:val="20"/>
          <w:color w:val="000000"/>
        </w:rPr>
        <w:t xml:space="preserve">- Welke asrichtingen zijn erbij betrokken tijdens de âsluitingâ (denk aan hoofd-staart (craniaal-caudaal), en zijkant (lateraal))?</w:t>
      </w:r>
      <w:r>
        <w:br w:type="textWrapping"/>
      </w:r>
      <w:r>
        <w:rPr>
          <w:rFonts w:ascii="Arial" w:hAnsi="Arial" w:eastAsia="Arial" w:cs="Arial"/>
          <w:i w:val="false"/>
          <w:b w:val="false"/>
          <w:u w:val="none"/>
          <w:strike w:val="false"/>
          <w:sz w:val="20"/>
          <w:szCs w:val="20"/>
          <w:color w:val="000000"/>
        </w:rPr>
        <w:t xml:space="preserve">- Wat is het gevolg van deze bewegingen voor de toekomstige aanleg van de buik en borstholte?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het eens stap voor stap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(2025-09-17T15:32:40.635102+00:00):</w:t>
      </w:r>
      <w:r>
        <w:br w:type="textWrapping"/>
      </w:r>
      <w:r>
        <w:rPr>
          <w:rFonts w:ascii="Arial" w:hAnsi="Arial" w:eastAsia="Arial" w:cs="Arial"/>
          <w:i w:val="false"/>
          <w:b w:val="false"/>
          <w:u w:val="none"/>
          <w:strike w:val="false"/>
          <w:sz w:val="20"/>
          <w:szCs w:val="20"/>
          <w:color w:val="000000"/>
        </w:rPr>
        <w:t xml:space="preserve">na de differentiatie van onder andere het mesoderm tot de laterale plaat, groeit aan een kant het endoderm craniaal en dorsaal met de splansische plaat en het ectoderm ventraal met de somatische plaat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(2025-09-17T15:32:52.558211+00:00):</w:t>
      </w:r>
      <w:r>
        <w:br w:type="textWrapping"/>
      </w:r>
      <w:r>
        <w:rPr>
          <w:rFonts w:ascii="Arial" w:hAnsi="Arial" w:eastAsia="Arial" w:cs="Arial"/>
          <w:i w:val="false"/>
          <w:b w:val="false"/>
          <w:u w:val="none"/>
          <w:strike w:val="false"/>
          <w:sz w:val="20"/>
          <w:szCs w:val="20"/>
          <w:color w:val="000000"/>
        </w:rPr>
        <w:t xml:space="preserve">Mooi, je hebt het over differentiatie van het mesoderm en noemt de laterale plaat, splanchnische plaat (visceraal mesoderm) en somatische plaat (pariÃ«taal mesoderm). Je gebruikt hier craniaal/dorsaal en ventraal, maar er mist nog iets over de globale bewegingen.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embryonale vouwing gebeurt zowel hoofd-staart (craniaal-caudaal) als zijwaartse (laterale) vouwing, waardoor de embryo van een platte naar een cilinderachtige vorm gaat.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samen te vatten:</w:t>
      </w:r>
      <w:r>
        <w:br w:type="textWrapping"/>
      </w:r>
      <w:r>
        <w:rPr>
          <w:rFonts w:ascii="Arial" w:hAnsi="Arial" w:eastAsia="Arial" w:cs="Arial"/>
          <w:i w:val="false"/>
          <w:b w:val="false"/>
          <w:u w:val="none"/>
          <w:strike w:val="false"/>
          <w:sz w:val="20"/>
          <w:szCs w:val="20"/>
          <w:color w:val="000000"/>
        </w:rPr>
        <w:t xml:space="preserve">- Wat gebeurt er met de dooierzak (yolk sac) door deze vouwingen?</w:t>
      </w:r>
      <w:r>
        <w:br w:type="textWrapping"/>
      </w:r>
      <w:r>
        <w:rPr>
          <w:rFonts w:ascii="Arial" w:hAnsi="Arial" w:eastAsia="Arial" w:cs="Arial"/>
          <w:i w:val="false"/>
          <w:b w:val="false"/>
          <w:u w:val="none"/>
          <w:strike w:val="false"/>
          <w:sz w:val="20"/>
          <w:szCs w:val="20"/>
          <w:color w:val="000000"/>
        </w:rPr>
        <w:t xml:space="preserve">- Hoe draagt deze vouwing bij aan het ontstaan van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daarop in te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(2025-09-17T15:38:46.869669+00:00):</w:t>
      </w:r>
      <w:r>
        <w:br w:type="textWrapping"/>
      </w:r>
      <w:r>
        <w:rPr>
          <w:rFonts w:ascii="Arial" w:hAnsi="Arial" w:eastAsia="Arial" w:cs="Arial"/>
          <w:i w:val="false"/>
          <w:b w:val="false"/>
          <w:u w:val="none"/>
          <w:strike w:val="false"/>
          <w:sz w:val="20"/>
          <w:szCs w:val="20"/>
          <w:color w:val="000000"/>
        </w:rPr>
        <w:t xml:space="preserve">de volgorde is zo: ectoderm, mesoderm, endoderm, waarbij, tijdens. de laterale vouwing, de yolk sac, omringd door het endoderm, krimpt en uiteindelijk het verteringsteslsel of uitwendige stelsel binnen ons lichaam vormt. daaromheen zit de splansiche plaat, die vormt de barriÃ¨re tussen het uitwendige en inwendige aan de binnenkant. daaromheen sluit het ectoderm, met aan de binnenkant de somatische plaat, die vormt de barriÃ¨re tussen het uitwendige en inwendige aan de buitenkant. zo wordt de buikholte aan 2 kanten gescheiden door een deel van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(2025-09-17T15:38:58.485727+00:00):</w:t>
      </w:r>
      <w:r>
        <w:br w:type="textWrapping"/>
      </w:r>
      <w:r>
        <w:rPr>
          <w:rFonts w:ascii="Arial" w:hAnsi="Arial" w:eastAsia="Arial" w:cs="Arial"/>
          <w:i w:val="false"/>
          <w:b w:val="false"/>
          <w:u w:val="none"/>
          <w:strike w:val="false"/>
          <w:sz w:val="20"/>
          <w:szCs w:val="20"/>
          <w:color w:val="000000"/>
        </w:rPr>
        <w:t xml:space="preserve">Heel goed! Je beschrijft netjes de volgorde van de kiemlagen (ectoderm, mesoderm, endoderm), en hoe tijdens laterale vouwing het endoderm de binnenste buis vormt (waaruit het verteringsstelsel ontstaat) en de rest van de mesodermale lagen (visceraal/splanchnisch en pariÃ«taal/somatisch) een rol spelen bij het vormen van de lichaamswanden en holten.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basisvraag: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Noem de vier hoofdonderdelen (subdivisies) van het mesoderm waaruit lichaamsstructuren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(2025-09-17T15:40:19.427224+00:00):</w:t>
      </w:r>
      <w:r>
        <w:br w:type="textWrapping"/>
      </w:r>
      <w:r>
        <w:rPr>
          <w:rFonts w:ascii="Arial" w:hAnsi="Arial" w:eastAsia="Arial" w:cs="Arial"/>
          <w:i w:val="false"/>
          <w:b w:val="false"/>
          <w:u w:val="none"/>
          <w:strike w:val="false"/>
          <w:sz w:val="20"/>
          <w:szCs w:val="20"/>
          <w:color w:val="000000"/>
        </w:rPr>
        <w:t xml:space="preserve">de notochord, paraxial mesoderm, intermediair mesoderm, de laterale plaat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(2025-09-17T15:40:27.121039+00:00):</w:t>
      </w:r>
      <w:r>
        <w:br w:type="textWrapping"/>
      </w:r>
      <w:r>
        <w:rPr>
          <w:rFonts w:ascii="Arial" w:hAnsi="Arial" w:eastAsia="Arial" w:cs="Arial"/>
          <w:i w:val="false"/>
          <w:b w:val="false"/>
          <w:u w:val="none"/>
          <w:strike w:val="false"/>
          <w:sz w:val="20"/>
          <w:szCs w:val="20"/>
          <w:color w:val="000000"/>
        </w:rPr>
        <w:t xml:space="preserve">Uitstekend! Dat klopt. Het mesoderm wordt verdeeld 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mesoderm (notochord)</w:t>
      </w:r>
      <w:r>
        <w:br w:type="textWrapping"/>
      </w:r>
      <w:r>
        <w:rPr>
          <w:rFonts w:ascii="Arial" w:hAnsi="Arial" w:eastAsia="Arial" w:cs="Arial"/>
          <w:i w:val="false"/>
          <w:b w:val="false"/>
          <w:u w:val="none"/>
          <w:strike w:val="false"/>
          <w:sz w:val="20"/>
          <w:szCs w:val="20"/>
          <w:color w:val="000000"/>
        </w:rPr>
        <w:t xml:space="preserve">- Paraxiaal mesoderm</w:t>
      </w:r>
      <w:r>
        <w:br w:type="textWrapping"/>
      </w:r>
      <w:r>
        <w:rPr>
          <w:rFonts w:ascii="Arial" w:hAnsi="Arial" w:eastAsia="Arial" w:cs="Arial"/>
          <w:i w:val="false"/>
          <w:b w:val="false"/>
          <w:u w:val="none"/>
          <w:strike w:val="false"/>
          <w:sz w:val="20"/>
          <w:szCs w:val="20"/>
          <w:color w:val="000000"/>
        </w:rPr>
        <w:t xml:space="preserve">- Intermediair mesoderm</w:t>
      </w:r>
      <w:r>
        <w:br w:type="textWrapping"/>
      </w:r>
      <w:r>
        <w:rPr>
          <w:rFonts w:ascii="Arial" w:hAnsi="Arial" w:eastAsia="Arial" w:cs="Arial"/>
          <w:i w:val="false"/>
          <w:b w:val="false"/>
          <w:u w:val="none"/>
          <w:strike w:val="false"/>
          <w:sz w:val="20"/>
          <w:szCs w:val="20"/>
          <w:color w:val="000000"/>
        </w:rPr>
        <w:t xml:space="preserve">-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Een vervolgvraag: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drie primaire kiemlagen ontstaan er tijdens gastrulatie? Noem ze in de juiste volgorde van buiten naar binnen.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(2025-09-17T15:40:44.211412+00:00):</w:t>
      </w:r>
      <w:r>
        <w:br w:type="textWrapping"/>
      </w:r>
      <w:r>
        <w:rPr>
          <w:rFonts w:ascii="Arial" w:hAnsi="Arial" w:eastAsia="Arial" w:cs="Arial"/>
          <w:i w:val="false"/>
          <w:b w:val="false"/>
          <w:u w:val="none"/>
          <w:strike w:val="false"/>
          <w:sz w:val="20"/>
          <w:szCs w:val="20"/>
          <w:color w:val="000000"/>
        </w:rPr>
        <w:t xml:space="preserve">ectoderm, mesoderm,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(2025-09-17T15:43:10.491197+00:00):</w:t>
      </w:r>
      <w:r>
        <w:br w:type="textWrapping"/>
      </w:r>
      <w:r>
        <w:rPr>
          <w:rFonts w:ascii="Arial" w:hAnsi="Arial" w:eastAsia="Arial" w:cs="Arial"/>
          <w:i w:val="false"/>
          <w:b w:val="false"/>
          <w:u w:val="none"/>
          <w:strike w:val="false"/>
          <w:sz w:val="20"/>
          <w:szCs w:val="20"/>
          <w:color w:val="000000"/>
        </w:rPr>
        <w:t xml:space="preserve">naar het hoofd, staart, buik en rug respectievelijk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(2025-09-17T15:43:19.27432+00:00):</w:t>
      </w:r>
      <w:r>
        <w:br w:type="textWrapping"/>
      </w:r>
      <w:r>
        <w:rPr>
          <w:rFonts w:ascii="Arial" w:hAnsi="Arial" w:eastAsia="Arial" w:cs="Arial"/>
          <w:i w:val="false"/>
          <w:b w:val="false"/>
          <w:u w:val="none"/>
          <w:strike w:val="false"/>
          <w:sz w:val="20"/>
          <w:szCs w:val="20"/>
          <w:color w:val="000000"/>
        </w:rPr>
        <w:t xml:space="preserve">Precies juist!  </w:t>
      </w:r>
      <w:r>
        <w:br w:type="textWrapping"/>
      </w:r>
      <w:r>
        <w:rPr>
          <w:rFonts w:ascii="Arial" w:hAnsi="Arial" w:eastAsia="Arial" w:cs="Arial"/>
          <w:i w:val="false"/>
          <w:b w:val="false"/>
          <w:u w:val="none"/>
          <w:strike w:val="false"/>
          <w:sz w:val="20"/>
          <w:szCs w:val="20"/>
          <w:color w:val="000000"/>
        </w:rPr>
        <w:t xml:space="preserve">- Craniaal = richting het hoofd  </w:t>
      </w:r>
      <w:r>
        <w:br w:type="textWrapping"/>
      </w:r>
      <w:r>
        <w:rPr>
          <w:rFonts w:ascii="Arial" w:hAnsi="Arial" w:eastAsia="Arial" w:cs="Arial"/>
          <w:i w:val="false"/>
          <w:b w:val="false"/>
          <w:u w:val="none"/>
          <w:strike w:val="false"/>
          <w:sz w:val="20"/>
          <w:szCs w:val="20"/>
          <w:color w:val="000000"/>
        </w:rPr>
        <w:t xml:space="preserve">- Caudaal = richting de staart  </w:t>
      </w:r>
      <w:r>
        <w:br w:type="textWrapping"/>
      </w:r>
      <w:r>
        <w:rPr>
          <w:rFonts w:ascii="Arial" w:hAnsi="Arial" w:eastAsia="Arial" w:cs="Arial"/>
          <w:i w:val="false"/>
          <w:b w:val="false"/>
          <w:u w:val="none"/>
          <w:strike w:val="false"/>
          <w:sz w:val="20"/>
          <w:szCs w:val="20"/>
          <w:color w:val="000000"/>
        </w:rPr>
        <w:t xml:space="preserve">- Ventraal = richting de buikzijde  </w:t>
      </w:r>
      <w:r>
        <w:br w:type="textWrapping"/>
      </w:r>
      <w:r>
        <w:rPr>
          <w:rFonts w:ascii="Arial" w:hAnsi="Arial" w:eastAsia="Arial" w:cs="Arial"/>
          <w:i w:val="false"/>
          <w:b w:val="false"/>
          <w:u w:val="none"/>
          <w:strike w:val="false"/>
          <w:sz w:val="20"/>
          <w:szCs w:val="20"/>
          <w:color w:val="000000"/>
        </w:rPr>
        <w:t xml:space="preserve">- Dorsaal = richting de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je kent nu de basisbegrippen. Nu gaan we iets dieper in op de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gastrulatie is, en waarom het een cruciale stap is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(2025-09-17T15:44:22.227899+00:00):</w:t>
      </w:r>
      <w:r>
        <w:br w:type="textWrapping"/>
      </w:r>
      <w:r>
        <w:rPr>
          <w:rFonts w:ascii="Arial" w:hAnsi="Arial" w:eastAsia="Arial" w:cs="Arial"/>
          <w:i w:val="false"/>
          <w:b w:val="false"/>
          <w:u w:val="none"/>
          <w:strike w:val="false"/>
          <w:sz w:val="20"/>
          <w:szCs w:val="20"/>
          <w:color w:val="000000"/>
        </w:rPr>
        <w:t xml:space="preserve">naar het hoofd, STAART, buik en rug respectievelijk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(2025-09-17T15:44:32.239106+00:00):</w:t>
      </w:r>
      <w:r>
        <w:br w:type="textWrapping"/>
      </w:r>
      <w:r>
        <w:rPr>
          <w:rFonts w:ascii="Arial" w:hAnsi="Arial" w:eastAsia="Arial" w:cs="Arial"/>
          <w:i w:val="false"/>
          <w:b w:val="false"/>
          <w:u w:val="none"/>
          <w:strike w:val="false"/>
          <w:sz w:val="20"/>
          <w:szCs w:val="20"/>
          <w:color w:val="000000"/>
        </w:rPr>
        <w:t xml:space="preserve">Dat klopt, je hebt craniaal, caudaal, ventraal en dorsaal correct aangevuld als hoofd, staart, buik en rug.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terug naar de vorige vraag:  </w:t>
      </w:r>
      <w:r>
        <w:br w:type="textWrapping"/>
      </w:r>
      <w:r>
        <w:rPr>
          <w:rFonts w:ascii="Arial" w:hAnsi="Arial" w:eastAsia="Arial" w:cs="Arial"/>
          <w:i w:val="false"/>
          <w:b w:val="false"/>
          <w:u w:val="none"/>
          <w:strike w:val="false"/>
          <w:sz w:val="20"/>
          <w:szCs w:val="20"/>
          <w:color w:val="000000"/>
        </w:rPr>
        <w:t xml:space="preserve">Kun je uitleggen wat gastrulatie is, en waarom het een cruciale stap is in de embryonale ontwikkeling? Wat gebeurt er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(2025-09-17T15:44:49.101843+00:00):</w:t>
      </w:r>
      <w:r>
        <w:br w:type="textWrapping"/>
      </w:r>
      <w:r>
        <w:rPr>
          <w:rFonts w:ascii="Arial" w:hAnsi="Arial" w:eastAsia="Arial" w:cs="Arial"/>
          <w:i w:val="false"/>
          <w:b w:val="false"/>
          <w:u w:val="none"/>
          <w:strike w:val="false"/>
          <w:sz w:val="20"/>
          <w:szCs w:val="20"/>
          <w:color w:val="000000"/>
        </w:rPr>
        <w:t xml:space="preserve">naar het hoofd, staart, buik en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(2025-09-17T15:44:55.203913+00:00):</w:t>
      </w:r>
      <w:r>
        <w:br w:type="textWrapping"/>
      </w:r>
      <w:r>
        <w:rPr>
          <w:rFonts w:ascii="Arial" w:hAnsi="Arial" w:eastAsia="Arial" w:cs="Arial"/>
          <w:i w:val="false"/>
          <w:b w:val="false"/>
          <w:u w:val="none"/>
          <w:strike w:val="false"/>
          <w:sz w:val="20"/>
          <w:szCs w:val="20"/>
          <w:color w:val="000000"/>
        </w:rPr>
        <w:t xml:space="preserve">Dat is helemaal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uit te leggen:  </w:t>
      </w:r>
      <w:r>
        <w:br w:type="textWrapping"/>
      </w:r>
      <w:r>
        <w:rPr>
          <w:rFonts w:ascii="Arial" w:hAnsi="Arial" w:eastAsia="Arial" w:cs="Arial"/>
          <w:i w:val="false"/>
          <w:b w:val="false"/>
          <w:u w:val="none"/>
          <w:strike w:val="false"/>
          <w:sz w:val="20"/>
          <w:szCs w:val="20"/>
          <w:color w:val="000000"/>
        </w:rPr>
        <w:t xml:space="preserve">Wat gebeurt er tijdens gastrulatie en waarom is deze stap zo essentieel voor de verdere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(2025-09-17T15:45:06.913648+00:00):</w:t>
      </w:r>
      <w:r>
        <w:br w:type="textWrapping"/>
      </w:r>
      <w:r>
        <w:rPr>
          <w:rFonts w:ascii="Arial" w:hAnsi="Arial" w:eastAsia="Arial" w:cs="Arial"/>
          <w:i w:val="false"/>
          <w:b w:val="false"/>
          <w:u w:val="none"/>
          <w:strike w:val="false"/>
          <w:sz w:val="20"/>
          <w:szCs w:val="20"/>
          <w:color w:val="000000"/>
        </w:rPr>
        <w:t xml:space="preserve">naar het hoofd, staart, buik en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(2025-09-17T15:45:13.474555+00:00):</w:t>
      </w:r>
      <w:r>
        <w:br w:type="textWrapping"/>
      </w:r>
      <w:r>
        <w:rPr>
          <w:rFonts w:ascii="Arial" w:hAnsi="Arial" w:eastAsia="Arial" w:cs="Arial"/>
          <w:i w:val="false"/>
          <w:b w:val="false"/>
          <w:u w:val="none"/>
          <w:strike w:val="false"/>
          <w:sz w:val="20"/>
          <w:szCs w:val="20"/>
          <w:color w:val="000000"/>
        </w:rPr>
        <w:t xml:space="preserve">Helemaal juist in termen van de richtingen!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de inhoudelijke vraag:  </w:t>
      </w:r>
      <w:r>
        <w:br w:type="textWrapping"/>
      </w:r>
      <w:r>
        <w:rPr>
          <w:rFonts w:ascii="Arial" w:hAnsi="Arial" w:eastAsia="Arial" w:cs="Arial"/>
          <w:i w:val="false"/>
          <w:b w:val="false"/>
          <w:u w:val="none"/>
          <w:strike w:val="false"/>
          <w:sz w:val="20"/>
          <w:szCs w:val="20"/>
          <w:color w:val="000000"/>
        </w:rPr>
        <w:t xml:space="preserve">Kun je beschrijven wat gastrulatie is? Wat verandert er in het embryo tijdens gastrulatie, en waarom is dat zo belangrijk voor de verdere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(2025-09-17T15:46:54.593881+00:00):</w:t>
      </w:r>
      <w:r>
        <w:br w:type="textWrapping"/>
      </w:r>
      <w:r>
        <w:rPr>
          <w:rFonts w:ascii="Arial" w:hAnsi="Arial" w:eastAsia="Arial" w:cs="Arial"/>
          <w:i w:val="false"/>
          <w:b w:val="false"/>
          <w:u w:val="none"/>
          <w:strike w:val="false"/>
          <w:sz w:val="20"/>
          <w:szCs w:val="20"/>
          <w:color w:val="000000"/>
        </w:rPr>
        <w:t xml:space="preserve">tijdens de gastrulatie verplaatsen cellen uit het epiblast zich via de neurale groeve naar de derde laag, tussen het epiblast en hypoblast in. hier differentiÃ«ren ze zich naar de drie eerder genoemde lagen, die op hun beurt weer verschillende gebieden in het lichaam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(2025-09-17T15:47:06.359736+00:00):</w:t>
      </w:r>
      <w:r>
        <w:br w:type="textWrapping"/>
      </w:r>
      <w:r>
        <w:rPr>
          <w:rFonts w:ascii="Arial" w:hAnsi="Arial" w:eastAsia="Arial" w:cs="Arial"/>
          <w:i w:val="false"/>
          <w:b w:val="false"/>
          <w:u w:val="none"/>
          <w:strike w:val="false"/>
          <w:sz w:val="20"/>
          <w:szCs w:val="20"/>
          <w:color w:val="000000"/>
        </w:rPr>
        <w:t xml:space="preserve">Heel goed uitgelegd! Tijdens gastrulatie migreren cellen door de primitieve groeve (niet de neurale groeve; de neurale groeve komt pas bij neurulatie) vanuit het epiblast en vormen zo het endoderm, mesoderm en ectoderm. Deze kiemlagen gaan vervolgens elk verschillende structuren van het lichaam leveren.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Waarom is de embryonale vouwing na gastrulatie essentieel, en wat zijn de gevolgen voor de vorming van de lichaamswand en de lichaamsholten?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(2025-09-17T15:48:13.735887+00:00):</w:t>
      </w:r>
      <w:r>
        <w:br w:type="textWrapping"/>
      </w:r>
      <w:r>
        <w:rPr>
          <w:rFonts w:ascii="Arial" w:hAnsi="Arial" w:eastAsia="Arial" w:cs="Arial"/>
          <w:i w:val="false"/>
          <w:b w:val="false"/>
          <w:u w:val="none"/>
          <w:strike w:val="false"/>
          <w:sz w:val="20"/>
          <w:szCs w:val="20"/>
          <w:color w:val="000000"/>
        </w:rPr>
        <w:t xml:space="preserve">tijdens de embryonale vouwing wordt het lichaam in zo een mate geordend dat de gebieden die uiteindelijk organen moeten worden op de juiste plek terecht komen. zonder de vouwing zouden we een soort zak met alles door elkaar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(2025-09-17T15:48:23.219311+00:00):</w:t>
      </w:r>
      <w:r>
        <w:br w:type="textWrapping"/>
      </w:r>
      <w:r>
        <w:rPr>
          <w:rFonts w:ascii="Arial" w:hAnsi="Arial" w:eastAsia="Arial" w:cs="Arial"/>
          <w:i w:val="false"/>
          <w:b w:val="false"/>
          <w:u w:val="none"/>
          <w:strike w:val="false"/>
          <w:sz w:val="20"/>
          <w:szCs w:val="20"/>
          <w:color w:val="000000"/>
        </w:rPr>
        <w:t xml:space="preserve">Mooie samenvatting! Je pakt de kern goed: door embryonale vouwing worden structuren op hun juiste plaats gebracht. Je noemt terecht dat het embryo zonder die vouwing slechts een "zak met structuren" zou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wat specifieker te zijn:</w:t>
      </w:r>
      <w:r>
        <w:br w:type="textWrapping"/>
      </w:r>
      <w:r>
        <w:rPr>
          <w:rFonts w:ascii="Arial" w:hAnsi="Arial" w:eastAsia="Arial" w:cs="Arial"/>
          <w:i w:val="false"/>
          <w:b w:val="false"/>
          <w:u w:val="none"/>
          <w:strike w:val="false"/>
          <w:sz w:val="20"/>
          <w:szCs w:val="20"/>
          <w:color w:val="000000"/>
        </w:rPr>
        <w:t xml:space="preserve">- Wat gebeurt er precies met de positie van de dooierzak en de aanleg van de lichaamswand tijdens deze vouwingen?</w:t>
      </w:r>
      <w:r>
        <w:br w:type="textWrapping"/>
      </w:r>
      <w:r>
        <w:rPr>
          <w:rFonts w:ascii="Arial" w:hAnsi="Arial" w:eastAsia="Arial" w:cs="Arial"/>
          <w:i w:val="false"/>
          <w:b w:val="false"/>
          <w:u w:val="none"/>
          <w:strike w:val="false"/>
          <w:sz w:val="20"/>
          <w:szCs w:val="20"/>
          <w:color w:val="000000"/>
        </w:rPr>
        <w:t xml:space="preserve">- Hoe draagt de vouwing bij aan het ontstaan van de lichaamsholte (coeloom)?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(2025-09-17T15:51:56.223361+00:00):</w:t>
      </w:r>
      <w:r>
        <w:br w:type="textWrapping"/>
      </w:r>
      <w:r>
        <w:rPr>
          <w:rFonts w:ascii="Arial" w:hAnsi="Arial" w:eastAsia="Arial" w:cs="Arial"/>
          <w:i w:val="false"/>
          <w:b w:val="false"/>
          <w:u w:val="none"/>
          <w:strike w:val="false"/>
          <w:sz w:val="20"/>
          <w:szCs w:val="20"/>
          <w:color w:val="000000"/>
        </w:rPr>
        <w:t xml:space="preserve">de dooierzak, die eerst omringd wordt door het endoderm, verplaatst zich van onderin de embryo naar het midden van de embryo, doordat de mesoderm en ectoderm daar eigenlijk omheen vouwen. Het endoderm, de buitenkant, sluit dan af van het lichaam, waardoor de oerdarm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(2025-09-17T15:52:05.503269+00:00):</w:t>
      </w:r>
      <w:r>
        <w:br w:type="textWrapping"/>
      </w:r>
      <w:r>
        <w:rPr>
          <w:rFonts w:ascii="Arial" w:hAnsi="Arial" w:eastAsia="Arial" w:cs="Arial"/>
          <w:i w:val="false"/>
          <w:b w:val="false"/>
          <w:u w:val="none"/>
          <w:strike w:val="false"/>
          <w:sz w:val="20"/>
          <w:szCs w:val="20"/>
          <w:color w:val="000000"/>
        </w:rPr>
        <w:t xml:space="preserve">Dat is een goed begin! Je legt het proces duidelijk uit: door de vouwing omsluiten mesoderm en ectoderm het endoderm, waardoor de dooierzak naar binnen wordt verplaatst en de oerdarm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Ã©Ã©n stap verder:</w:t>
      </w:r>
      <w:r>
        <w:br w:type="textWrapping"/>
      </w:r>
      <w:r>
        <w:rPr>
          <w:rFonts w:ascii="Arial" w:hAnsi="Arial" w:eastAsia="Arial" w:cs="Arial"/>
          <w:i w:val="false"/>
          <w:b w:val="false"/>
          <w:u w:val="none"/>
          <w:strike w:val="false"/>
          <w:sz w:val="20"/>
          <w:szCs w:val="20"/>
          <w:color w:val="000000"/>
        </w:rPr>
        <w:t xml:space="preserve">- Hoe vormt zich tijdens deze vouwingen de lichaamsholte (coeloom), en welke mesodermale lagen zijn daarbij betrokken?</w:t>
      </w:r>
      <w:r>
        <w:br w:type="textWrapping"/>
      </w:r>
      <w:r>
        <w:rPr>
          <w:rFonts w:ascii="Arial" w:hAnsi="Arial" w:eastAsia="Arial" w:cs="Arial"/>
          <w:i w:val="false"/>
          <w:b w:val="false"/>
          <w:u w:val="none"/>
          <w:strike w:val="false"/>
          <w:sz w:val="20"/>
          <w:szCs w:val="20"/>
          <w:color w:val="000000"/>
        </w:rPr>
        <w:t xml:space="preserve">- Wat is het belang van deze lichaamsholte voor de verdere ontwikkeling van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proberen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(2025-09-17T15:53:48.026121+00:00):</w:t>
      </w:r>
      <w:r>
        <w:br w:type="textWrapping"/>
      </w:r>
      <w:r>
        <w:rPr>
          <w:rFonts w:ascii="Arial" w:hAnsi="Arial" w:eastAsia="Arial" w:cs="Arial"/>
          <w:i w:val="false"/>
          <w:b w:val="false"/>
          <w:u w:val="none"/>
          <w:strike w:val="false"/>
          <w:sz w:val="20"/>
          <w:szCs w:val="20"/>
          <w:color w:val="000000"/>
        </w:rPr>
        <w:t xml:space="preserve">de lichaamsholte wordt gevormd door het mesoderm, en zoals ik al eerde gezegd heb worden de lichaamswanden gevormd door de splansiche plaat rond de oerdarm en de somatische plaat onder de ectodermische laag. door de lichaamsholte goed af te sluiten, komen de organen allemaal binnen het lichaam terecht, wat het organisme in stand houdt en beschermt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(2025-09-17T15:54:00.060411+00:00):</w:t>
      </w:r>
      <w:r>
        <w:br w:type="textWrapping"/>
      </w:r>
      <w:r>
        <w:rPr>
          <w:rFonts w:ascii="Arial" w:hAnsi="Arial" w:eastAsia="Arial" w:cs="Arial"/>
          <w:i w:val="false"/>
          <w:b w:val="false"/>
          <w:u w:val="none"/>
          <w:strike w:val="false"/>
          <w:sz w:val="20"/>
          <w:szCs w:val="20"/>
          <w:color w:val="000000"/>
        </w:rPr>
        <w:t xml:space="preserve">Goed uitgelegd! Je hebt helemaal gelijk:  </w:t>
      </w:r>
      <w:r>
        <w:br w:type="textWrapping"/>
      </w:r>
      <w:r>
        <w:rPr>
          <w:rFonts w:ascii="Arial" w:hAnsi="Arial" w:eastAsia="Arial" w:cs="Arial"/>
          <w:i w:val="false"/>
          <w:b w:val="false"/>
          <w:u w:val="none"/>
          <w:strike w:val="false"/>
          <w:sz w:val="20"/>
          <w:szCs w:val="20"/>
          <w:color w:val="000000"/>
        </w:rPr>
        <w:t xml:space="preserve">- De lichaamsholte (coeloom) ontstaat doordat het laterale plaatmesoderm zich splitst in een visceraal (splanchnisch) en een pariÃ«taal (somatisch) blad.</w:t>
      </w:r>
      <w:r>
        <w:br w:type="textWrapping"/>
      </w:r>
      <w:r>
        <w:rPr>
          <w:rFonts w:ascii="Arial" w:hAnsi="Arial" w:eastAsia="Arial" w:cs="Arial"/>
          <w:i w:val="false"/>
          <w:b w:val="false"/>
          <w:u w:val="none"/>
          <w:strike w:val="false"/>
          <w:sz w:val="20"/>
          <w:szCs w:val="20"/>
          <w:color w:val="000000"/>
        </w:rPr>
        <w:t xml:space="preserve">- Tussen die bladen vormt zich de lichaamsholte, waardoor de interne organen zich veilig binnen het lichaam kunnen ontwikkelen.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gezonde ontwikkelingsprocessen goed hebt beschreven, gaan we terug naar het begin met de klinische casus over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misgegaan met wat je nu weet? (Denk aan de processen die je hebt besproken.)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(2025-09-17T15:54:51.855016+00:00):</w:t>
      </w:r>
      <w:r>
        <w:br w:type="textWrapping"/>
      </w:r>
      <w:r>
        <w:rPr>
          <w:rFonts w:ascii="Arial" w:hAnsi="Arial" w:eastAsia="Arial" w:cs="Arial"/>
          <w:i w:val="false"/>
          <w:b w:val="false"/>
          <w:u w:val="none"/>
          <w:strike w:val="false"/>
          <w:sz w:val="20"/>
          <w:szCs w:val="20"/>
          <w:color w:val="000000"/>
        </w:rPr>
        <w:t xml:space="preserve">de baby heeft een open buik, met organen buiten het lichaam, de darm. dat betekent dat de lichaamsholte niet goed afgesloten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(2025-09-17T15:55:02.214383+00:00):</w:t>
      </w:r>
      <w:r>
        <w:br w:type="textWrapping"/>
      </w:r>
      <w:r>
        <w:rPr>
          <w:rFonts w:ascii="Arial" w:hAnsi="Arial" w:eastAsia="Arial" w:cs="Arial"/>
          <w:i w:val="false"/>
          <w:b w:val="false"/>
          <w:u w:val="none"/>
          <w:strike w:val="false"/>
          <w:sz w:val="20"/>
          <w:szCs w:val="20"/>
          <w:color w:val="000000"/>
        </w:rPr>
        <w:t xml:space="preserve">Dat is een goed begin! Je geeft aan dat de afsluiting van de buikwand niet goed is verlopen, waardoor de darmen buiten het lichaam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nadenken over *welk* embryonaal proces waarschijnlijk verstoord is geraakt bij deze baby? En kun je uitleggen *waarom* op deze manier delen van de darmen door de buikwand naar buiten kunnen komen? Denk terug aan embryonale vouwing en ventrale sluiting.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(2025-09-17T15:56:52.872+00:00):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met veel inzet gewerkt aan het begrijpen van de embryonale ontwikkeling! Je laat zien dat je goed kunt meedenken en steeds probeert je antwoorden te onderbouwen aan de hand van de besproken concepten. Je pakt door en staat open voor verfijning van je kennis.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belangrijke kiemlagen (ectoderm, mesoderm, endoderm) en hun volgorde, en je weet hoe het mesoderm wordt onderverdeeld. Ook de asrichtingen (craniaal, caudaal, ventraal, dorsaal) zijn bij jou duidelijk bekend.</w:t>
      </w:r>
      <w:r>
        <w:br w:type="textWrapping"/>
      </w:r>
      <w:r>
        <w:rPr>
          <w:rFonts w:ascii="Arial" w:hAnsi="Arial" w:eastAsia="Arial" w:cs="Arial"/>
          <w:i w:val="false"/>
          <w:b w:val="false"/>
          <w:u w:val="none"/>
          <w:strike w:val="false"/>
          <w:sz w:val="20"/>
          <w:szCs w:val="20"/>
          <w:color w:val="000000"/>
        </w:rPr>
        <w:t xml:space="preserve">- **Good Application of:** Je koppelt processen als gastrulatie, neurulatie en embryonale vouwing goed aan elkaar en begrijpt het belang ervan. Bij de klinische casus kon je al aangeven welk fundamenteel probleem daar speelt.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Af en toe haal je feitelijke termen door elkaar (zoals de âneurale groeveâ en âprimitieve groeveâ). Let erop deze rustig uit elkaar te houden.</w:t>
      </w:r>
      <w:r>
        <w:br w:type="textWrapping"/>
      </w:r>
      <w:r>
        <w:rPr>
          <w:rFonts w:ascii="Arial" w:hAnsi="Arial" w:eastAsia="Arial" w:cs="Arial"/>
          <w:i w:val="false"/>
          <w:b w:val="false"/>
          <w:u w:val="none"/>
          <w:strike w:val="false"/>
          <w:sz w:val="20"/>
          <w:szCs w:val="20"/>
          <w:color w:val="000000"/>
        </w:rPr>
        <w:t xml:space="preserve">- **Connecting the Dots:** Je legt goed uit in hoofdlijnen, maar er is winst te boeken door de stappen nog iets specifieker te maken (denk aan het benoemen van coeloomvorming en het splitsen van het laterale plaatmesoderm).</w:t>
      </w:r>
      <w:r>
        <w:br w:type="textWrapping"/>
      </w:r>
      <w:r>
        <w:rPr>
          <w:rFonts w:ascii="Arial" w:hAnsi="Arial" w:eastAsia="Arial" w:cs="Arial"/>
          <w:i w:val="false"/>
          <w:b w:val="false"/>
          <w:u w:val="none"/>
          <w:strike w:val="false"/>
          <w:sz w:val="20"/>
          <w:szCs w:val="20"/>
          <w:color w:val="000000"/>
        </w:rPr>
        <w:t xml:space="preserve">- **Applying Theory to Practice:** Bij de klinische casus geef je het globale probleem goed weer. Je kunt jezelf verbeteren door niet alleen aan te geven wÃ¡t er mis is, maar ook samen te vatten welk embryonaal subproces daar nu specifiek fout loopt.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Teken eens een overzichtelijk diagram van de embryonale vouwing en het ontstaan van de coeloom/lcihaamsholte, inclusief mesodermsubdivisies en de positie van de dooierzak. Voeg daarbij kort de gevolgen toe als een van deze stappen niet goed verloopt (zoals bij gastroschisis). Dit helpt je om overzicht te houden Ã©n om klinische afwijkingen preciezer te koppelen aan ontwikkelingsstappen!</w:t>
      </w:r>
    </w:p>
    <w:p>
      <w:pPr>
        <w:pStyle w:val="Normal"/>
      </w:pPr>
      <w:r>
        <w:t xml:space="preserve"/>
      </w:r>
    </w:p>
    <w:p>
      <w:pPr>
        <w:pStyle w:val="Titre1"/>
      </w:pPr>
      <w:r>
        <w:t xml:space="preserve">ties.csv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2025-10-23T14:57:51Z</dcterms:modified>
  <cp:category/>
</cp:coreProperties>
</file>