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(2025-09-17T13:15:28.542094+00:00):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(2025-09-17T13:15:40.222993+00:00):</w:t>
      </w:r>
      <w:r>
        <w:br w:type="textWrapping"/>
      </w:r>
      <w:r>
        <w:rPr>
          <w:rFonts w:ascii="Arial" w:hAnsi="Arial" w:eastAsia="Arial" w:cs="Arial"/>
          <w:i w:val="false"/>
          <w:b w:val="false"/>
          <w:u w:val="none"/>
          <w:strike w:val="false"/>
          <w:sz w:val="20"/>
          <w:szCs w:val="20"/>
          <w:color w:val="000000"/>
        </w:rPr>
        <w:t xml:space="preserve">Hier is de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echografie op 24 weken zwangerschap werd een kleine opening (~5 mm) rechts van de navel van de baby gevonden. Genetisch onderzoek was normaal. De opening werd later groter, en delen van de darmen van de baby zweefden in het vruchtwater. Bij de geboorte waren delen van de darm en maag buiten het lichaam te zien. De diagnose was gastroschisis, een buikwandafwijking.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 over de kernbegrippen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âgastrulatieâ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(2025-09-17T13:17:03.232323+00:00):</w:t>
      </w:r>
      <w:r>
        <w:br w:type="textWrapping"/>
      </w:r>
      <w:r>
        <w:rPr>
          <w:rFonts w:ascii="Arial" w:hAnsi="Arial" w:eastAsia="Arial" w:cs="Arial"/>
          <w:i w:val="false"/>
          <w:b w:val="false"/>
          <w:u w:val="none"/>
          <w:strike w:val="false"/>
          <w:sz w:val="20"/>
          <w:szCs w:val="20"/>
          <w:color w:val="000000"/>
        </w:rPr>
        <w:t xml:space="preserve">Met gastrulatie wordt bedoelt dat de cellen in de buiken van 2 lagen naar 3 lagen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(2025-09-17T13:17:09.698444+00:00):</w:t>
      </w:r>
      <w:r>
        <w:br w:type="textWrapping"/>
      </w:r>
      <w:r>
        <w:rPr>
          <w:rFonts w:ascii="Arial" w:hAnsi="Arial" w:eastAsia="Arial" w:cs="Arial"/>
          <w:i w:val="false"/>
          <w:b w:val="false"/>
          <w:u w:val="none"/>
          <w:strike w:val="false"/>
          <w:sz w:val="20"/>
          <w:szCs w:val="20"/>
          <w:color w:val="000000"/>
        </w:rPr>
        <w:t xml:space="preserve">Dat klopt grotendeels! Je geeft aan dat tijdens gastrulatie het embryo van 2 naar 3 lagen gaat.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noemen van die drie kiemlagen die ontstaan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(2025-09-17T13:17:24.409994+00:00):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(2025-09-17T13:17:34.120776+00:00):</w:t>
      </w:r>
      <w:r>
        <w:br w:type="textWrapping"/>
      </w:r>
      <w:r>
        <w:rPr>
          <w:rFonts w:ascii="Arial" w:hAnsi="Arial" w:eastAsia="Arial" w:cs="Arial"/>
          <w:i w:val="false"/>
          <w:b w:val="false"/>
          <w:u w:val="none"/>
          <w:strike w:val="false"/>
          <w:sz w:val="20"/>
          <w:szCs w:val="20"/>
          <w:color w:val="000000"/>
        </w:rPr>
        <w:t xml:space="preserve">Goed gedaan! De drie kiemlagen zijn inderdaad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basiskennis over kiemlagen te verbreden:</w:t>
      </w:r>
      <w:r>
        <w:br w:type="textWrapping"/>
      </w:r>
      <w:r>
        <w:rPr>
          <w:rFonts w:ascii="Arial" w:hAnsi="Arial" w:eastAsia="Arial" w:cs="Arial"/>
          <w:i w:val="false"/>
          <w:b w:val="false"/>
          <w:u w:val="none"/>
          <w:strike w:val="false"/>
          <w:sz w:val="20"/>
          <w:szCs w:val="20"/>
          <w:color w:val="000000"/>
        </w:rPr>
        <w:t xml:space="preserve">Welke structuur of welk lichaamsdeel ontstaat er voornamelijk uit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(2025-09-17T13:18:10.586371+00:00):</w:t>
      </w:r>
      <w:r>
        <w:br w:type="textWrapping"/>
      </w:r>
      <w:r>
        <w:rPr>
          <w:rFonts w:ascii="Arial" w:hAnsi="Arial" w:eastAsia="Arial" w:cs="Arial"/>
          <w:i w:val="false"/>
          <w:b w:val="false"/>
          <w:u w:val="none"/>
          <w:strike w:val="false"/>
          <w:sz w:val="20"/>
          <w:szCs w:val="20"/>
          <w:color w:val="000000"/>
        </w:rPr>
        <w:t xml:space="preserve">Uit het ectoderm ontstaan voornamelijk je bot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(2025-09-17T13:18:17.920146+00:00):</w:t>
      </w:r>
      <w:r>
        <w:br w:type="textWrapping"/>
      </w:r>
      <w:r>
        <w:rPr>
          <w:rFonts w:ascii="Arial" w:hAnsi="Arial" w:eastAsia="Arial" w:cs="Arial"/>
          <w:i w:val="false"/>
          <w:b w:val="false"/>
          <w:u w:val="none"/>
          <w:strike w:val="false"/>
          <w:sz w:val="20"/>
          <w:szCs w:val="20"/>
          <w:color w:val="000000"/>
        </w:rPr>
        <w:t xml:space="preserve">Dat is niet helemaal correct. Botten ontstaan namelijk vooral uit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eens te bedenken: welke grote structuren of organen ontstaan er vooral uit het ectoderm? Denk bijvoorbeeld aan iets wat je aan de buitenkant van je lichaam ziet, of iets met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(2025-09-17T13:18:58.493933+00:00):</w:t>
      </w:r>
      <w:r>
        <w:br w:type="textWrapping"/>
      </w:r>
      <w:r>
        <w:rPr>
          <w:rFonts w:ascii="Arial" w:hAnsi="Arial" w:eastAsia="Arial" w:cs="Arial"/>
          <w:i w:val="false"/>
          <w:b w:val="false"/>
          <w:u w:val="none"/>
          <w:strike w:val="false"/>
          <w:sz w:val="20"/>
          <w:szCs w:val="20"/>
          <w:color w:val="000000"/>
        </w:rPr>
        <w:t xml:space="preserve">Je huid ontstaat uit het ectoderm ook je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(2025-09-17T13:19:05.339987+00:00):</w:t>
      </w:r>
      <w:r>
        <w:br w:type="textWrapping"/>
      </w:r>
      <w:r>
        <w:rPr>
          <w:rFonts w:ascii="Arial" w:hAnsi="Arial" w:eastAsia="Arial" w:cs="Arial"/>
          <w:i w:val="false"/>
          <w:b w:val="false"/>
          <w:u w:val="none"/>
          <w:strike w:val="false"/>
          <w:sz w:val="20"/>
          <w:szCs w:val="20"/>
          <w:color w:val="000000"/>
        </w:rPr>
        <w:t xml:space="preserve">Heel goed! Dat klopt: de huid (meer specifiek de opperhuid/epidermis) en het zenuwstelsel, waaronder het ruggenmerg, ontstaan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de andere kiemlagen.  </w:t>
      </w:r>
      <w:r>
        <w:br w:type="textWrapping"/>
      </w:r>
      <w:r>
        <w:rPr>
          <w:rFonts w:ascii="Arial" w:hAnsi="Arial" w:eastAsia="Arial" w:cs="Arial"/>
          <w:i w:val="false"/>
          <w:b w:val="false"/>
          <w:u w:val="none"/>
          <w:strike w:val="false"/>
          <w:sz w:val="20"/>
          <w:szCs w:val="20"/>
          <w:color w:val="000000"/>
        </w:rPr>
        <w:t xml:space="preserve">Kun je noemen wat Ã©Ã©n belangrijke structuur of orgaan is die afkomstig is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(2025-09-17T13:20:15.512706+00:00):</w:t>
      </w:r>
      <w:r>
        <w:br w:type="textWrapping"/>
      </w:r>
      <w:r>
        <w:rPr>
          <w:rFonts w:ascii="Arial" w:hAnsi="Arial" w:eastAsia="Arial" w:cs="Arial"/>
          <w:i w:val="false"/>
          <w:b w:val="false"/>
          <w:u w:val="none"/>
          <w:strike w:val="false"/>
          <w:sz w:val="20"/>
          <w:szCs w:val="20"/>
          <w:color w:val="000000"/>
        </w:rPr>
        <w:t xml:space="preserve">Een belangrijke structuur afkomstig uit de endoderm zijn de darmen en de organen die voornamelijk in de buik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(2025-09-17T13:20:22.936027+00:00):</w:t>
      </w:r>
      <w:r>
        <w:br w:type="textWrapping"/>
      </w:r>
      <w:r>
        <w:rPr>
          <w:rFonts w:ascii="Arial" w:hAnsi="Arial" w:eastAsia="Arial" w:cs="Arial"/>
          <w:i w:val="false"/>
          <w:b w:val="false"/>
          <w:u w:val="none"/>
          <w:strike w:val="false"/>
          <w:sz w:val="20"/>
          <w:szCs w:val="20"/>
          <w:color w:val="000000"/>
        </w:rPr>
        <w:t xml:space="preserve">Precies! De darmen en veel organen in de buik (zoals lever, pancreas) ontwikkelen zich inderdaad voornamelijk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gericht op het mesoderm:  </w:t>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twee van deze subdivisions (onderdelen)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(2025-09-17T13:21:23.585484+00:00):</w:t>
      </w:r>
      <w:r>
        <w:br w:type="textWrapping"/>
      </w:r>
      <w:r>
        <w:rPr>
          <w:rFonts w:ascii="Arial" w:hAnsi="Arial" w:eastAsia="Arial" w:cs="Arial"/>
          <w:i w:val="false"/>
          <w:b w:val="false"/>
          <w:u w:val="none"/>
          <w:strike w:val="false"/>
          <w:sz w:val="20"/>
          <w:szCs w:val="20"/>
          <w:color w:val="000000"/>
        </w:rPr>
        <w:t xml:space="preserve">contraal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(2025-09-17T13:21:36.874501+00:00):</w:t>
      </w:r>
      <w:r>
        <w:br w:type="textWrapping"/>
      </w:r>
      <w:r>
        <w:rPr>
          <w:rFonts w:ascii="Arial" w:hAnsi="Arial" w:eastAsia="Arial" w:cs="Arial"/>
          <w:i w:val="false"/>
          <w:b w:val="false"/>
          <w:u w:val="none"/>
          <w:strike w:val="false"/>
          <w:sz w:val="20"/>
          <w:szCs w:val="20"/>
          <w:color w:val="000000"/>
        </w:rPr>
        <w:t xml:space="preserve">Je zit qua richting goed te denken, maar dat zijn meer positionele aanduidingen (ventraal = buikzijde, craniaal = hoofdzijde). Het mesoderm wordt op basis van ligging onderverdeeld in vier specifieke gebieden. Probeer nog eens te bedenken of je namen kent als "axiaal", "paraxiaal", "intermediair" of "lateraal plaat mesoderm". Kun je twee van deze benoemen en zeggen waar ze liggen ten opzichte van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(2025-09-17T13:23:13.518594+00:00):</w:t>
      </w:r>
      <w:r>
        <w:br w:type="textWrapping"/>
      </w:r>
      <w:r>
        <w:rPr>
          <w:rFonts w:ascii="Arial" w:hAnsi="Arial" w:eastAsia="Arial" w:cs="Arial"/>
          <w:i w:val="false"/>
          <w:b w:val="false"/>
          <w:u w:val="none"/>
          <w:strike w:val="false"/>
          <w:sz w:val="20"/>
          <w:szCs w:val="20"/>
          <w:color w:val="000000"/>
        </w:rPr>
        <w:t xml:space="preserve">De lateraal plaat mesoderm ligt meer aan de rugzijde van de embryo en de intermediair meer aan de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(2025-09-17T13:23:22.067451+00:00):</w:t>
      </w:r>
      <w:r>
        <w:br w:type="textWrapping"/>
      </w:r>
      <w:r>
        <w:rPr>
          <w:rFonts w:ascii="Arial" w:hAnsi="Arial" w:eastAsia="Arial" w:cs="Arial"/>
          <w:i w:val="false"/>
          <w:b w:val="false"/>
          <w:u w:val="none"/>
          <w:strike w:val="false"/>
          <w:sz w:val="20"/>
          <w:szCs w:val="20"/>
          <w:color w:val="000000"/>
        </w:rPr>
        <w:t xml:space="preserve">Je hebt de namen al juist gevonden, maar de ligging klopt nog niet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het embryo als een cilindervormig buisje voor te stellen met van binnen naar buiten verschillende zones. Weet je nog waar het lateraal plaat mesoderm ligt in verhouding tot de andere mesodermale gebieden, zoals axial (chorda), paraxiaal, en intermediair? Probeer nogmaals ze op volgorde te plaatsen van de middellijn (centrum) naar de zijkant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(2025-09-17T13:24:34.950694+00:00):</w:t>
      </w:r>
      <w:r>
        <w:br w:type="textWrapping"/>
      </w:r>
      <w:r>
        <w:rPr>
          <w:rFonts w:ascii="Arial" w:hAnsi="Arial" w:eastAsia="Arial" w:cs="Arial"/>
          <w:i w:val="false"/>
          <w:b w:val="false"/>
          <w:u w:val="none"/>
          <w:strike w:val="false"/>
          <w:sz w:val="20"/>
          <w:szCs w:val="20"/>
          <w:color w:val="000000"/>
        </w:rPr>
        <w:t xml:space="preserve">intermediar, axial,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(2025-09-17T13:24:43.848858+00:00):</w:t>
      </w:r>
      <w:r>
        <w:br w:type="textWrapping"/>
      </w:r>
      <w:r>
        <w:rPr>
          <w:rFonts w:ascii="Arial" w:hAnsi="Arial" w:eastAsia="Arial" w:cs="Arial"/>
          <w:i w:val="false"/>
          <w:b w:val="false"/>
          <w:u w:val="none"/>
          <w:strike w:val="false"/>
          <w:sz w:val="20"/>
          <w:szCs w:val="20"/>
          <w:color w:val="000000"/>
        </w:rPr>
        <w:t xml:space="preserve">Je noemt nu drie types, maar de volgorde is nog niet juist en er ontbreekt er ook nog Ã©Ã©n.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w:t>
      </w:r>
      <w:r>
        <w:br w:type="textWrapping"/>
      </w:r>
      <w:r>
        <w:rPr>
          <w:rFonts w:ascii="Arial" w:hAnsi="Arial" w:eastAsia="Arial" w:cs="Arial"/>
          <w:i w:val="false"/>
          <w:b w:val="false"/>
          <w:u w:val="none"/>
          <w:strike w:val="false"/>
          <w:sz w:val="20"/>
          <w:szCs w:val="20"/>
          <w:color w:val="000000"/>
        </w:rPr>
        <w:t xml:space="preserve">- "Axiaal" zit precies in de middenlijn  </w:t>
      </w:r>
      <w:r>
        <w:br w:type="textWrapping"/>
      </w:r>
      <w:r>
        <w:rPr>
          <w:rFonts w:ascii="Arial" w:hAnsi="Arial" w:eastAsia="Arial" w:cs="Arial"/>
          <w:i w:val="false"/>
          <w:b w:val="false"/>
          <w:u w:val="none"/>
          <w:strike w:val="false"/>
          <w:sz w:val="20"/>
          <w:szCs w:val="20"/>
          <w:color w:val="000000"/>
        </w:rPr>
        <w:t xml:space="preserve">- "Paraxiaal" ligt direct naast (para = naast) de axis  </w:t>
      </w:r>
      <w:r>
        <w:br w:type="textWrapping"/>
      </w:r>
      <w:r>
        <w:rPr>
          <w:rFonts w:ascii="Arial" w:hAnsi="Arial" w:eastAsia="Arial" w:cs="Arial"/>
          <w:i w:val="false"/>
          <w:b w:val="false"/>
          <w:u w:val="none"/>
          <w:strike w:val="false"/>
          <w:sz w:val="20"/>
          <w:szCs w:val="20"/>
          <w:color w:val="000000"/>
        </w:rPr>
        <w:t xml:space="preserve">- "Intermediair" betekent letterlijk âtusseninâ  </w:t>
      </w:r>
      <w:r>
        <w:br w:type="textWrapping"/>
      </w:r>
      <w:r>
        <w:rPr>
          <w:rFonts w:ascii="Arial" w:hAnsi="Arial" w:eastAsia="Arial" w:cs="Arial"/>
          <w:i w:val="false"/>
          <w:b w:val="false"/>
          <w:u w:val="none"/>
          <w:strike w:val="false"/>
          <w:sz w:val="20"/>
          <w:szCs w:val="20"/>
          <w:color w:val="000000"/>
        </w:rPr>
        <w:t xml:space="preserve">- De meest perifere is het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vier mesoderm-onderdelen van binnen (middenlijn) naar buiten (zijkant) in de juiste volgorde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(2025-09-17T13:26:49.281921+00:00):</w:t>
      </w:r>
      <w:r>
        <w:br w:type="textWrapping"/>
      </w:r>
      <w:r>
        <w:rPr>
          <w:rFonts w:ascii="Arial" w:hAnsi="Arial" w:eastAsia="Arial" w:cs="Arial"/>
          <w:i w:val="false"/>
          <w:b w:val="false"/>
          <w:u w:val="none"/>
          <w:strike w:val="false"/>
          <w:sz w:val="20"/>
          <w:szCs w:val="20"/>
          <w:color w:val="000000"/>
        </w:rPr>
        <w:t xml:space="preserve">Axiaal, die zit precies in het midden. Paraxiaal ligt aangrenzend aan de axiaal. Daarnaast ligt het intermediair tussen de net genoemde en het lateraal plaat mesoderm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(2025-09-17T13:27:00.225622+00:00):</w:t>
      </w:r>
      <w:r>
        <w:br w:type="textWrapping"/>
      </w:r>
      <w:r>
        <w:rPr>
          <w:rFonts w:ascii="Arial" w:hAnsi="Arial" w:eastAsia="Arial" w:cs="Arial"/>
          <w:i w:val="false"/>
          <w:b w:val="false"/>
          <w:u w:val="none"/>
          <w:strike w:val="false"/>
          <w:sz w:val="20"/>
          <w:szCs w:val="20"/>
          <w:color w:val="000000"/>
        </w:rPr>
        <w:t xml:space="preserve">Heel goed! Je hebt het nu helemaal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(in de middenlijn, o.a. de chorda)</w:t>
      </w:r>
      <w:r>
        <w:br w:type="textWrapping"/>
      </w:r>
      <w:r>
        <w:rPr>
          <w:rFonts w:ascii="Arial" w:hAnsi="Arial" w:eastAsia="Arial" w:cs="Arial"/>
          <w:i w:val="false"/>
          <w:b w:val="false"/>
          <w:u w:val="none"/>
          <w:strike w:val="false"/>
          <w:sz w:val="20"/>
          <w:szCs w:val="20"/>
          <w:color w:val="000000"/>
        </w:rPr>
        <w:t xml:space="preserve">- Paraxiaal mesoderm (direct naast de as)</w:t>
      </w:r>
      <w:r>
        <w:br w:type="textWrapping"/>
      </w:r>
      <w:r>
        <w:rPr>
          <w:rFonts w:ascii="Arial" w:hAnsi="Arial" w:eastAsia="Arial" w:cs="Arial"/>
          <w:i w:val="false"/>
          <w:b w:val="false"/>
          <w:u w:val="none"/>
          <w:strike w:val="false"/>
          <w:sz w:val="20"/>
          <w:szCs w:val="20"/>
          <w:color w:val="000000"/>
        </w:rPr>
        <w:t xml:space="preserve">- Intermediair mesoderm (tussen paraxiaal en lateraal)</w:t>
      </w:r>
      <w:r>
        <w:br w:type="textWrapping"/>
      </w:r>
      <w:r>
        <w:rPr>
          <w:rFonts w:ascii="Arial" w:hAnsi="Arial" w:eastAsia="Arial" w:cs="Arial"/>
          <w:i w:val="false"/>
          <w:b w:val="false"/>
          <w:u w:val="none"/>
          <w:strike w:val="false"/>
          <w:sz w:val="20"/>
          <w:szCs w:val="20"/>
          <w:color w:val="000000"/>
        </w:rPr>
        <w:t xml:space="preserve">- Lateraal plaat mesoderm (het meest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vervolg:  </w:t>
      </w:r>
      <w:r>
        <w:br w:type="textWrapping"/>
      </w:r>
      <w:r>
        <w:rPr>
          <w:rFonts w:ascii="Arial" w:hAnsi="Arial" w:eastAsia="Arial" w:cs="Arial"/>
          <w:i w:val="false"/>
          <w:b w:val="false"/>
          <w:u w:val="none"/>
          <w:strike w:val="false"/>
          <w:sz w:val="20"/>
          <w:szCs w:val="20"/>
          <w:color w:val="000000"/>
        </w:rPr>
        <w:t xml:space="preserve">Welke twee lagen ontstaan uit het lateraal plaat mesoderm wanneer deze zich splitst? (Tip: de namen beginnen met 'pariÃ«taal' en 'visceraal')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(2025-09-17T13:28:28.46024+00:00):</w:t>
      </w:r>
      <w:r>
        <w:br w:type="textWrapping"/>
      </w:r>
      <w:r>
        <w:rPr>
          <w:rFonts w:ascii="Arial" w:hAnsi="Arial" w:eastAsia="Arial" w:cs="Arial"/>
          <w:i w:val="false"/>
          <w:b w:val="false"/>
          <w:u w:val="none"/>
          <w:strike w:val="false"/>
          <w:sz w:val="20"/>
          <w:szCs w:val="20"/>
          <w:color w:val="000000"/>
        </w:rPr>
        <w:t xml:space="preserve">PariÃ«taal mesoderm en de visceraal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(2025-09-17T13:28:38.339107+00:00):</w:t>
      </w:r>
      <w:r>
        <w:br w:type="textWrapping"/>
      </w:r>
      <w:r>
        <w:rPr>
          <w:rFonts w:ascii="Arial" w:hAnsi="Arial" w:eastAsia="Arial" w:cs="Arial"/>
          <w:i w:val="false"/>
          <w:b w:val="false"/>
          <w:u w:val="none"/>
          <w:strike w:val="false"/>
          <w:sz w:val="20"/>
          <w:szCs w:val="20"/>
          <w:color w:val="000000"/>
        </w:rPr>
        <w:t xml:space="preserve">Precies, dat klopt: uit het lateraal plaat mesoderm ontstaan het pariÃ«taal (somatisch) en het visceraal (splanchnisch)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w:t>
      </w:r>
      <w:r>
        <w:br w:type="textWrapping"/>
      </w:r>
      <w:r>
        <w:rPr>
          <w:rFonts w:ascii="Arial" w:hAnsi="Arial" w:eastAsia="Arial" w:cs="Arial"/>
          <w:i w:val="false"/>
          <w:b w:val="false"/>
          <w:u w:val="none"/>
          <w:strike w:val="false"/>
          <w:sz w:val="20"/>
          <w:szCs w:val="20"/>
          <w:color w:val="000000"/>
        </w:rPr>
        <w:t xml:space="preserve">Wat wordt bedoeld met "embryonale vouwing"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(2025-09-17T13:30:43.07658+00:00):</w:t>
      </w:r>
      <w:r>
        <w:br w:type="textWrapping"/>
      </w:r>
      <w:r>
        <w:rPr>
          <w:rFonts w:ascii="Arial" w:hAnsi="Arial" w:eastAsia="Arial" w:cs="Arial"/>
          <w:i w:val="false"/>
          <w:b w:val="false"/>
          <w:u w:val="none"/>
          <w:strike w:val="false"/>
          <w:sz w:val="20"/>
          <w:szCs w:val="20"/>
          <w:color w:val="000000"/>
        </w:rPr>
        <w:t xml:space="preserve">Met embryonale vouwing wordt bedoeld dat de mesoderm ectoderm en endoderm een 3 dimensionale structuur aannemen in plaats van 2 dimensionaal hierdoor kan de embryo zich beter ontwikkelen en krijgt de embryo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(2025-09-17T13:30:51.32388+00:00):</w:t>
      </w:r>
      <w:r>
        <w:br w:type="textWrapping"/>
      </w:r>
      <w:r>
        <w:rPr>
          <w:rFonts w:ascii="Arial" w:hAnsi="Arial" w:eastAsia="Arial" w:cs="Arial"/>
          <w:i w:val="false"/>
          <w:b w:val="false"/>
          <w:u w:val="none"/>
          <w:strike w:val="false"/>
          <w:sz w:val="20"/>
          <w:szCs w:val="20"/>
          <w:color w:val="000000"/>
        </w:rPr>
        <w:t xml:space="preserve">Heel goed uitgelegd! Embryonale vouwing betekent inderdaad dat het aanvankelijke âplatteâ embryo juist door verschillende vouwbewegingen een driedimensionale buisvorm krijgt â cruciaal voor het ontstaan van het lichaam met inwendige 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door met vragen over processen.  </w:t>
      </w:r>
      <w:r>
        <w:br w:type="textWrapping"/>
      </w:r>
      <w:r>
        <w:rPr>
          <w:rFonts w:ascii="Arial" w:hAnsi="Arial" w:eastAsia="Arial" w:cs="Arial"/>
          <w:i w:val="false"/>
          <w:b w:val="false"/>
          <w:u w:val="none"/>
          <w:strike w:val="false"/>
          <w:sz w:val="20"/>
          <w:szCs w:val="20"/>
          <w:color w:val="000000"/>
        </w:rPr>
        <w:t xml:space="preserve">Kun je uitleggen waarom gastrulatie een essentiÃ«le stap is voor de verdere embryonale ontwikkeling? Wat is het gevolg als deze stap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(2025-09-17T13:32:48.114971+00:00):</w:t>
      </w:r>
      <w:r>
        <w:br w:type="textWrapping"/>
      </w:r>
      <w:r>
        <w:rPr>
          <w:rFonts w:ascii="Arial" w:hAnsi="Arial" w:eastAsia="Arial" w:cs="Arial"/>
          <w:i w:val="false"/>
          <w:b w:val="false"/>
          <w:u w:val="none"/>
          <w:strike w:val="false"/>
          <w:sz w:val="20"/>
          <w:szCs w:val="20"/>
          <w:color w:val="000000"/>
        </w:rPr>
        <w:t xml:space="preserve">Bij gastrulatie vormen zich 3 lagen uit 2 lagen en hierdoor kan er per laag benodigde dingen worden ontwikkeld voor de embryo. Als deze stap niet goed verloopt kan het er voor zorgen dat er dingen aan de embryo missen, en dat er bijvoorbeeld gaten in de embryo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(2025-09-17T13:32:58.212058+00:00):</w:t>
      </w:r>
      <w:r>
        <w:br w:type="textWrapping"/>
      </w:r>
      <w:r>
        <w:rPr>
          <w:rFonts w:ascii="Arial" w:hAnsi="Arial" w:eastAsia="Arial" w:cs="Arial"/>
          <w:i w:val="false"/>
          <w:b w:val="false"/>
          <w:u w:val="none"/>
          <w:strike w:val="false"/>
          <w:sz w:val="20"/>
          <w:szCs w:val="20"/>
          <w:color w:val="000000"/>
        </w:rPr>
        <w:t xml:space="preserve">Klopt! Gastrulatie zorgt ervoor dat er drie verschillende kiemlagen ontstaan, elk met hun eigen ontwikkelingsmogelijkheden. Zonder een correcte gastrulatie kunnen belangrijke structuren of zelfs hele systemen in het embryo ontbreken of verkeerd gevormd zijn. Je noemt al dat er afwijkingen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nu over embryonale vouwing:  </w:t>
      </w:r>
      <w:r>
        <w:br w:type="textWrapping"/>
      </w:r>
      <w:r>
        <w:rPr>
          <w:rFonts w:ascii="Arial" w:hAnsi="Arial" w:eastAsia="Arial" w:cs="Arial"/>
          <w:i w:val="false"/>
          <w:b w:val="false"/>
          <w:u w:val="none"/>
          <w:strike w:val="false"/>
          <w:sz w:val="20"/>
          <w:szCs w:val="20"/>
          <w:color w:val="000000"/>
        </w:rPr>
        <w:t xml:space="preserve">Waarom is de embryonale vouwing (zowel in lengte als breedte) belangrijk voor het ontstaan van de lichaamswand en de lichaamsholte? Wat gebeurt er tijdens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(2025-09-17T13:36:33.709537+00:00):</w:t>
      </w:r>
      <w:r>
        <w:br w:type="textWrapping"/>
      </w:r>
      <w:r>
        <w:rPr>
          <w:rFonts w:ascii="Arial" w:hAnsi="Arial" w:eastAsia="Arial" w:cs="Arial"/>
          <w:i w:val="false"/>
          <w:b w:val="false"/>
          <w:u w:val="none"/>
          <w:strike w:val="false"/>
          <w:sz w:val="20"/>
          <w:szCs w:val="20"/>
          <w:color w:val="000000"/>
        </w:rPr>
        <w:t xml:space="preserve">De embryonale vouwing geeft structuur en vorm aan de embryo. De lichaamswand wordt gevormd door maar 1 laag, en die vouwing zorg ervoor dat er holtes ontstaan en het embryo vorm krijgt en hierdoor een lichaamswand omheen kan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(2025-09-17T13:36:45.910873+00:00):</w:t>
      </w:r>
      <w:r>
        <w:br w:type="textWrapping"/>
      </w:r>
      <w:r>
        <w:rPr>
          <w:rFonts w:ascii="Arial" w:hAnsi="Arial" w:eastAsia="Arial" w:cs="Arial"/>
          <w:i w:val="false"/>
          <w:b w:val="false"/>
          <w:u w:val="none"/>
          <w:strike w:val="false"/>
          <w:sz w:val="20"/>
          <w:szCs w:val="20"/>
          <w:color w:val="000000"/>
        </w:rPr>
        <w:t xml:space="preserve">Je zit op het goede spoor! De vouwing zorgt inderdaad voor structuur, maar de lichaamswand ontstaat uit meerdere kiemlagen die samen sluiten.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nog iets specifieker uitleggen:</w:t>
      </w:r>
      <w:r>
        <w:br w:type="textWrapping"/>
      </w:r>
      <w:r>
        <w:rPr>
          <w:rFonts w:ascii="Arial" w:hAnsi="Arial" w:eastAsia="Arial" w:cs="Arial"/>
          <w:i w:val="false"/>
          <w:b w:val="false"/>
          <w:u w:val="none"/>
          <w:strike w:val="false"/>
          <w:sz w:val="20"/>
          <w:szCs w:val="20"/>
          <w:color w:val="000000"/>
        </w:rPr>
        <w:t xml:space="preserve">- Hoe de vouwing bijdraagt aan het sluiten van de ventrale zijde (de buikzijde) van het embryo?</w:t>
      </w:r>
      <w:r>
        <w:br w:type="textWrapping"/>
      </w:r>
      <w:r>
        <w:rPr>
          <w:rFonts w:ascii="Arial" w:hAnsi="Arial" w:eastAsia="Arial" w:cs="Arial"/>
          <w:i w:val="false"/>
          <w:b w:val="false"/>
          <w:u w:val="none"/>
          <w:strike w:val="false"/>
          <w:sz w:val="20"/>
          <w:szCs w:val="20"/>
          <w:color w:val="000000"/>
        </w:rPr>
        <w:t xml:space="preserve">- Wat zou het gevolg kunnen zijn als die ventrale sluiting niet helemaal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(2025-09-17T13:39:23.785058+00:00):</w:t>
      </w:r>
      <w:r>
        <w:br w:type="textWrapping"/>
      </w:r>
      <w:r>
        <w:rPr>
          <w:rFonts w:ascii="Arial" w:hAnsi="Arial" w:eastAsia="Arial" w:cs="Arial"/>
          <w:i w:val="false"/>
          <w:b w:val="false"/>
          <w:u w:val="none"/>
          <w:strike w:val="false"/>
          <w:sz w:val="20"/>
          <w:szCs w:val="20"/>
          <w:color w:val="000000"/>
        </w:rPr>
        <w:t xml:space="preserve">De vouwing draagt bij dat de buikwand zich gemakkelijker kan sluiten en hierdoor dus de embryo vorm krijgt. Als de ventrale sluiting niet helemaal goed plaatsvind dat kunnen er dus gaten in de buik ontstaan. De organen van de baby kunnen dan uit de buu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(2025-09-17T13:39:33.151334+00:00):</w:t>
      </w:r>
      <w:r>
        <w:br w:type="textWrapping"/>
      </w:r>
      <w:r>
        <w:rPr>
          <w:rFonts w:ascii="Arial" w:hAnsi="Arial" w:eastAsia="Arial" w:cs="Arial"/>
          <w:i w:val="false"/>
          <w:b w:val="false"/>
          <w:u w:val="none"/>
          <w:strike w:val="false"/>
          <w:sz w:val="20"/>
          <w:szCs w:val="20"/>
          <w:color w:val="000000"/>
        </w:rPr>
        <w:t xml:space="preserve">Prima richting! Inderdaad zorgt de vouwing dat de buikwand kan sluiten en zo de organen binnen het lichaam worden opgenomen. Als die sluitingsprocessen niet volledig verlopen, kunnen er openingen of defecten ontstaan waardoor organen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relatie leggen met de kiembladen:  </w:t>
      </w:r>
      <w:r>
        <w:br w:type="textWrapping"/>
      </w:r>
      <w:r>
        <w:rPr>
          <w:rFonts w:ascii="Arial" w:hAnsi="Arial" w:eastAsia="Arial" w:cs="Arial"/>
          <w:i w:val="false"/>
          <w:b w:val="false"/>
          <w:u w:val="none"/>
          <w:strike w:val="false"/>
          <w:sz w:val="20"/>
          <w:szCs w:val="20"/>
          <w:color w:val="000000"/>
        </w:rPr>
        <w:t xml:space="preserve">Hoe hangen de kiemlagen samen met de uiteindelijke structuur van bijvoorbeeld de darmbuis en de lichaamsholte? Welke kiemlaag vormt met name het epitheel van het darmkanaal, en welke vormt de bekleding van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(2025-09-17T13:40:47.260864+00:00):</w:t>
      </w:r>
      <w:r>
        <w:br w:type="textWrapping"/>
      </w:r>
      <w:r>
        <w:rPr>
          <w:rFonts w:ascii="Arial" w:hAnsi="Arial" w:eastAsia="Arial" w:cs="Arial"/>
          <w:i w:val="false"/>
          <w:b w:val="false"/>
          <w:u w:val="none"/>
          <w:strike w:val="false"/>
          <w:sz w:val="20"/>
          <w:szCs w:val="20"/>
          <w:color w:val="000000"/>
        </w:rPr>
        <w:t xml:space="preserve">De kiemlaag die zorgt voor het epitheel van het darmkanaal is de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(2025-09-17T13:40:56.336522+00:00):</w:t>
      </w:r>
      <w:r>
        <w:br w:type="textWrapping"/>
      </w:r>
      <w:r>
        <w:rPr>
          <w:rFonts w:ascii="Arial" w:hAnsi="Arial" w:eastAsia="Arial" w:cs="Arial"/>
          <w:i w:val="false"/>
          <w:b w:val="false"/>
          <w:u w:val="none"/>
          <w:strike w:val="false"/>
          <w:sz w:val="20"/>
          <w:szCs w:val="20"/>
          <w:color w:val="000000"/>
        </w:rPr>
        <w:t xml:space="preserve">Helemaal correct! Het endoderm vormt inderdaad het epitheel (binnenbekleding) van het 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ook uit welke kiemlaag de bekleding van de lichaamsholte (zoals het buikvlies of peritoneum) voornamelijk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(2025-09-17T13:41:05.510799+00:00):</w:t>
      </w:r>
      <w:r>
        <w:br w:type="textWrapping"/>
      </w:r>
      <w:r>
        <w:rPr>
          <w:rFonts w:ascii="Arial" w:hAnsi="Arial" w:eastAsia="Arial" w:cs="Arial"/>
          <w:i w:val="false"/>
          <w:b w:val="false"/>
          <w:u w:val="none"/>
          <w:strike w:val="false"/>
          <w:sz w:val="20"/>
          <w:szCs w:val="20"/>
          <w:color w:val="000000"/>
        </w:rPr>
        <w:t xml:space="preserve">Ik ben klaar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(2025-09-17T13:41:12.388796+00:00):</w:t>
      </w:r>
      <w:r>
        <w:br w:type="textWrapping"/>
      </w:r>
      <w:r>
        <w:rPr>
          <w:rFonts w:ascii="Arial" w:hAnsi="Arial" w:eastAsia="Arial" w:cs="Arial"/>
          <w:i w:val="false"/>
          <w:b w:val="false"/>
          <w:u w:val="none"/>
          <w:strike w:val="false"/>
          <w:sz w:val="20"/>
          <w:szCs w:val="20"/>
          <w:color w:val="000000"/>
        </w:rPr>
        <w:t xml:space="preserve">Geen probleem, bedankt voor je inzet! Mocht je later toch nog willen oefenen of vragen hebben over embryologische ontwikkeling of andere onderwerpen, dan ben ik er weer voor je.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(2025-09-17T13:41:31.57+00:00):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de embryonale ontwikkeling en de bijbehorende termen en processen te begrijpen. Je durfde steeds opnieuw een poging te doen als je het antwoord niet zeker wist en je leerde gedurende het gesprek zichtbaar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(endoderm, mesoderm, ectoderm) en weet goed welke organen en structuren daaruit ontstaan, zoals het zenuwstelsel en de darmen.</w:t>
      </w:r>
      <w:r>
        <w:br w:type="textWrapping"/>
      </w:r>
      <w:r>
        <w:rPr>
          <w:rFonts w:ascii="Arial" w:hAnsi="Arial" w:eastAsia="Arial" w:cs="Arial"/>
          <w:i w:val="false"/>
          <w:b w:val="false"/>
          <w:u w:val="none"/>
          <w:strike w:val="false"/>
          <w:sz w:val="20"/>
          <w:szCs w:val="20"/>
          <w:color w:val="000000"/>
        </w:rPr>
        <w:t xml:space="preserve">- **Good Application of:** Je liet zien dat je het concept van embryonale vouwing en het belang van gastrulatie begrijpt en kunt uitleggen waarom deze processen belangrijk zijn voor de vorming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Bij de onderverdeling en ligging van de mesodermale gebieden was het even zoeken naar de juiste benamingen en hun positie ten opzichte van elkaar. Ook het oorspronkelijk benoemen van structuren uit het ectoderm ging in eerste instantie minder goed.</w:t>
      </w:r>
      <w:r>
        <w:br w:type="textWrapping"/>
      </w:r>
      <w:r>
        <w:rPr>
          <w:rFonts w:ascii="Arial" w:hAnsi="Arial" w:eastAsia="Arial" w:cs="Arial"/>
          <w:i w:val="false"/>
          <w:b w:val="false"/>
          <w:u w:val="none"/>
          <w:strike w:val="false"/>
          <w:sz w:val="20"/>
          <w:szCs w:val="20"/>
          <w:color w:val="000000"/>
        </w:rPr>
        <w:t xml:space="preserve">- **Connecting the Dots:** De uitleg over hoe vouwing bijdraagt aan de vorming en sluiting van de buikwand kan nog iets gestructureerder en preciezer. Soms blijf je wat algemeen, terwijl het juist helpt om voorbeelden te geven (zoals waarom een ventrale buikwanddefect als gastroschisis ontstaat).</w:t>
      </w:r>
      <w:r>
        <w:br w:type="textWrapping"/>
      </w:r>
      <w:r>
        <w:rPr>
          <w:rFonts w:ascii="Arial" w:hAnsi="Arial" w:eastAsia="Arial" w:cs="Arial"/>
          <w:i w:val="false"/>
          <w:b w:val="false"/>
          <w:u w:val="none"/>
          <w:strike w:val="false"/>
          <w:sz w:val="20"/>
          <w:szCs w:val="20"/>
          <w:color w:val="000000"/>
        </w:rPr>
        <w:t xml:space="preserve">- **Applying Theory to Practice:** Je hebt nog niet gewerkt met een concrete klinische toepassing van je kennis, bijvoorbeeld het analyseren van een casus of verklaren van een afwijking op basis van je embryologische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vooral de terminologie en het correct plaatsen van verschillende begrippen was waar je mee worstelde, raad ik je aan:</w:t>
      </w:r>
      <w:r>
        <w:br w:type="textWrapping"/>
      </w:r>
      <w:r>
        <w:rPr>
          <w:rFonts w:ascii="Arial" w:hAnsi="Arial" w:eastAsia="Arial" w:cs="Arial"/>
          <w:i w:val="false"/>
          <w:b w:val="false"/>
          <w:u w:val="none"/>
          <w:strike w:val="false"/>
          <w:sz w:val="20"/>
          <w:szCs w:val="20"/>
          <w:color w:val="000000"/>
        </w:rPr>
        <w:t xml:space="preserve">- **Maak gebruik van flashcards** (bijvoorbeeld via apps als Anki of op papier) om de namen, afgeleiden en ligging van kiemlagen, subdivisions van het mesoderm en bijbehorende structuren te oefenen en te herhalen. Zo win je aan snelheid en zekerheid bij kennisvragen!</w:t>
      </w:r>
    </w:p>
    <w:p>
      <w:pPr>
        <w:pStyle w:val="Normal"/>
      </w:pPr>
      <w:r>
        <w:t xml:space="preserve"/>
      </w:r>
    </w:p>
    <w:p>
      <w:pPr>
        <w:pStyle w:val="Titre1"/>
      </w:pPr>
      <w:r>
        <w:t xml:space="preserve">wallyvanderslot.csv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