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(2025-09-29T15:59:29.653664+00:00):</w:t>
      </w:r>
      <w:r>
        <w:br w:type="textWrapping"/>
      </w:r>
      <w:r>
        <w:rPr>
          <w:rFonts w:ascii="Arial" w:hAnsi="Arial" w:eastAsia="Arial" w:cs="Arial"/>
          <w:i w:val="false"/>
          <w:b w:val="false"/>
          <w:u w:val="none"/>
          <w:strike w:val="false"/>
          <w:sz w:val="20"/>
          <w:szCs w:val="20"/>
          <w:color w:val="000000"/>
        </w:rPr>
        <w:t xml:space="preserve">hey</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(2025-09-29T15:59:47.043023+00:00):</w:t>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voornamelijk in de lever en spieren, om te worden gebruikt wanneer er energie nodig is – vooral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erfelijke enzymdeficiënties. Hierdoor heeft het lichaam moeite om normale bloedsuikerspiegels te behouden, vooral tijdens vasten. Het probeert dit te compenseren door andere metabole routes te activeren. Bij GSD werken alternatieve routes, zoals de Cori-cyclus, vaak overuren.</w:t>
      </w:r>
      <w:r>
        <w:br w:type="textWrapping"/>
      </w:r>
      <w:r>
        <w:rPr>
          <w:rFonts w:ascii="Arial" w:hAnsi="Arial" w:eastAsia="Arial" w:cs="Arial"/>
          <w:i w:val="false"/>
          <w:b w:val="false"/>
          <w:u w:val="none"/>
          <w:strike w:val="false"/>
          <w:sz w:val="20"/>
          <w:szCs w:val="20"/>
          <w:color w:val="000000"/>
        </w:rPr>
        <w:t xml:space="preserve">Een 3-jarig meisje met GSD komt bij de arts omdat ze erg prikkelbaar is en haar buik opgezet lijkt. Haar lever is vergroot en bloedonderzoek toont aan:</w:t>
      </w:r>
      <w:r>
        <w:br w:type="textWrapping"/>
      </w:r>
      <w:r>
        <w:rPr>
          <w:rFonts w:ascii="Arial" w:hAnsi="Arial" w:eastAsia="Arial" w:cs="Arial"/>
          <w:i w:val="false"/>
          <w:b w:val="false"/>
          <w:u w:val="none"/>
          <w:strike w:val="false"/>
          <w:sz w:val="20"/>
          <w:szCs w:val="20"/>
          <w:color w:val="000000"/>
        </w:rPr>
        <w:t xml:space="preserve">Bloedsuiker: 45 mg/dL (normaal: 70–110 mg/dL)  </w:t>
      </w:r>
      <w:r>
        <w:br w:type="textWrapping"/>
      </w:r>
      <w:r>
        <w:rPr>
          <w:rFonts w:ascii="Arial" w:hAnsi="Arial" w:eastAsia="Arial" w:cs="Arial"/>
          <w:i w:val="false"/>
          <w:b w:val="false"/>
          <w:u w:val="none"/>
          <w:strike w:val="false"/>
          <w:sz w:val="20"/>
          <w:szCs w:val="20"/>
          <w:color w:val="000000"/>
        </w:rPr>
        <w:t xml:space="preserve">Bloedketonen: Negatief (normaal: negatief)  </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dit geval is gebeurd?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(2025-09-29T16:05:28.02606+00:00):</w:t>
      </w:r>
      <w:r>
        <w:br w:type="textWrapping"/>
      </w:r>
      <w:r>
        <w:rPr>
          <w:rFonts w:ascii="Arial" w:hAnsi="Arial" w:eastAsia="Arial" w:cs="Arial"/>
          <w:i w:val="false"/>
          <w:b w:val="false"/>
          <w:u w:val="none"/>
          <w:strike w:val="false"/>
          <w:sz w:val="20"/>
          <w:szCs w:val="20"/>
          <w:color w:val="000000"/>
        </w:rPr>
        <w:t xml:space="preserve">Het meisje heeft een glycogeenstapelingsziekten. Hierdoor kan de lever geen glucose vrijmaken, waardoor de bloedsuiker zo laag blijft. Hierdoor ontwikkelt ze een hypoglykemie. Lactaat stapelt zich op, dat zie je ook aan de waarden in het bloed, omdat gluconeogenese geblokkeerd is op het laatste stapje. Ketonen blijven dus ook uit.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(2025-09-29T16:06:39.364976+00:00):</w:t>
      </w:r>
      <w:r>
        <w:br w:type="textWrapping"/>
      </w:r>
      <w:r>
        <w:rPr>
          <w:rFonts w:ascii="Arial" w:hAnsi="Arial" w:eastAsia="Arial" w:cs="Arial"/>
          <w:i w:val="false"/>
          <w:b w:val="false"/>
          <w:u w:val="none"/>
          <w:strike w:val="false"/>
          <w:sz w:val="20"/>
          <w:szCs w:val="20"/>
          <w:color w:val="000000"/>
        </w:rPr>
        <w:t xml:space="preserve">Goede poging! Voordat we verdergaan, laten we even een stap terug doen en samen de basis herhalen rond energiehuishouding in de cel. Dit helpt om de volgende vragen beter te kunnen beantwoorden. Heb je tot nu toe ergens vragen over, of dingen waar je onzeker over bent?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Anders: kun je kort uitleggen wat glycolyse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(2025-09-29T16:08:10.344979+00:00):</w:t>
      </w:r>
      <w:r>
        <w:br w:type="textWrapping"/>
      </w:r>
      <w:r>
        <w:rPr>
          <w:rFonts w:ascii="Arial" w:hAnsi="Arial" w:eastAsia="Arial" w:cs="Arial"/>
          <w:i w:val="false"/>
          <w:b w:val="false"/>
          <w:u w:val="none"/>
          <w:strike w:val="false"/>
          <w:sz w:val="20"/>
          <w:szCs w:val="20"/>
          <w:color w:val="000000"/>
        </w:rPr>
        <w:t xml:space="preserve">Bij glycolyse wordt glucose afgebroken tot energie (ATP). Dit gebeurt in het cytoplasma. Er ontstaan netto 2 pyruvaat, 2 ATP, 2 NADH.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(2025-09-29T16:12:22.264416+00:00):</w:t>
      </w:r>
      <w:r>
        <w:br w:type="textWrapping"/>
      </w:r>
      <w:r>
        <w:rPr>
          <w:rFonts w:ascii="Arial" w:hAnsi="Arial" w:eastAsia="Arial" w:cs="Arial"/>
          <w:i w:val="false"/>
          <w:b w:val="false"/>
          <w:u w:val="none"/>
          <w:strike w:val="false"/>
          <w:sz w:val="20"/>
          <w:szCs w:val="20"/>
          <w:color w:val="000000"/>
        </w:rPr>
        <w:t xml:space="preserve">Bij de aerobe situatie wordt pyruvaat door pyruvaatdehydrogenese omgezet in acetyl-CoA. Dit gaat vervolgens de citroenzuurcyclus in, waarna er oxidatieve fosforylering ontstaat en er veel ATP opbrengst is. Bij de anaerobe situatie wordt pyruvaat omgezet in lactaat zodat er NAD+ gegenereerd kan worden en de glycolyse door kan gaan. In de lever kan pyruvaat juist dienen als bouwsteen voor gluconeogenese, waardoor het weer wordt omgezet tot glucose.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(2025-09-29T16:12:29.392734+00:00):</w:t>
      </w:r>
      <w:r>
        <w:br w:type="textWrapping"/>
      </w:r>
      <w:r>
        <w:rPr>
          <w:rFonts w:ascii="Arial" w:hAnsi="Arial" w:eastAsia="Arial" w:cs="Arial"/>
          <w:i w:val="false"/>
          <w:b w:val="false"/>
          <w:u w:val="none"/>
          <w:strike w:val="false"/>
          <w:sz w:val="20"/>
          <w:szCs w:val="20"/>
          <w:color w:val="000000"/>
        </w:rPr>
        <w:t xml:space="preserve">Heel helder! Je verbindt de stappen en locaties in de cel goed aan aerobe en anaerobe omstandigheden, én je noemt het belang van NAD+ regeneratie.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de andere kant van glucosevoorziening bekijken:  </w:t>
      </w:r>
      <w:r>
        <w:br w:type="textWrapping"/>
      </w:r>
      <w:r>
        <w:rPr>
          <w:rFonts w:ascii="Arial" w:hAnsi="Arial" w:eastAsia="Arial" w:cs="Arial"/>
          <w:i w:val="false"/>
          <w:b w:val="false"/>
          <w:u w:val="none"/>
          <w:strike w:val="false"/>
          <w:sz w:val="20"/>
          <w:szCs w:val="20"/>
          <w:color w:val="000000"/>
        </w:rPr>
        <w:t xml:space="preserve">Wat weet je van glycogenolyse en de rol van de lever? Waar vindt dit proces plaats en wat levert het op voor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(2025-09-29T16:16:13.416876+00:00):</w:t>
      </w:r>
      <w:r>
        <w:br w:type="textWrapping"/>
      </w:r>
      <w:r>
        <w:rPr>
          <w:rFonts w:ascii="Arial" w:hAnsi="Arial" w:eastAsia="Arial" w:cs="Arial"/>
          <w:i w:val="false"/>
          <w:b w:val="false"/>
          <w:u w:val="none"/>
          <w:strike w:val="false"/>
          <w:sz w:val="20"/>
          <w:szCs w:val="20"/>
          <w:color w:val="000000"/>
        </w:rPr>
        <w:t xml:space="preserve">bij glycogenolyse wordt glycogeen afgebroken tot glucose-1-fosfaat, waarna dat wordt omgezet tot glucose-6-fosfaat. in de lever zit het enzym glucose-6-fosfatase wat glucose-6-fosfaat omzet in vrije glucose. deze glucose kan via het bloed worden afgegeven wat de bloedsuikerspiegel handhaaft, vooral tijdens vasten.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(2025-09-29T16:16:21.717835+00:00):</w:t>
      </w:r>
      <w:r>
        <w:br w:type="textWrapping"/>
      </w:r>
      <w:r>
        <w:rPr>
          <w:rFonts w:ascii="Arial" w:hAnsi="Arial" w:eastAsia="Arial" w:cs="Arial"/>
          <w:i w:val="false"/>
          <w:b w:val="false"/>
          <w:u w:val="none"/>
          <w:strike w:val="false"/>
          <w:sz w:val="20"/>
          <w:szCs w:val="20"/>
          <w:color w:val="000000"/>
        </w:rPr>
        <w:t xml:space="preserve">Goed verwoord! Je noemt precies het verschil tussen lever en spier — alleen de lever heeft glucose-6-fosfatase, zodat daar vrije glucose aan het bloed kan worden afgegeven.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stukje kennisherhaling voordat we het weer aan de casus koppelen:  </w:t>
      </w:r>
      <w:r>
        <w:br w:type="textWrapping"/>
      </w:r>
      <w:r>
        <w:rPr>
          <w:rFonts w:ascii="Arial" w:hAnsi="Arial" w:eastAsia="Arial" w:cs="Arial"/>
          <w:i w:val="false"/>
          <w:b w:val="false"/>
          <w:u w:val="none"/>
          <w:strike w:val="false"/>
          <w:sz w:val="20"/>
          <w:szCs w:val="20"/>
          <w:color w:val="000000"/>
        </w:rPr>
        <w:t xml:space="preserve">De Cori-cyclus werd in het geval genoemd. Kun je kort beschrijven wat deze cyclus inhoudt en welk voordeel deze biedt aan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(2025-09-29T16:17:02.837008+00:00):</w:t>
      </w:r>
      <w:r>
        <w:br w:type="textWrapping"/>
      </w:r>
      <w:r>
        <w:rPr>
          <w:rFonts w:ascii="Arial" w:hAnsi="Arial" w:eastAsia="Arial" w:cs="Arial"/>
          <w:i w:val="false"/>
          <w:b w:val="false"/>
          <w:u w:val="none"/>
          <w:strike w:val="false"/>
          <w:sz w:val="20"/>
          <w:szCs w:val="20"/>
          <w:color w:val="000000"/>
        </w:rPr>
        <w:t xml:space="preserve">Functie: voorkomt melkzuur-ophoping in spieren en zorgt dat er toch energie (glucose) beschikbaar blijft.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(2025-09-29T16:19:10.931137+00:00):</w:t>
      </w:r>
      <w:r>
        <w:br w:type="textWrapping"/>
      </w:r>
      <w:r>
        <w:rPr>
          <w:rFonts w:ascii="Arial" w:hAnsi="Arial" w:eastAsia="Arial" w:cs="Arial"/>
          <w:i w:val="false"/>
          <w:b w:val="false"/>
          <w:u w:val="none"/>
          <w:strike w:val="false"/>
          <w:sz w:val="20"/>
          <w:szCs w:val="20"/>
          <w:color w:val="000000"/>
        </w:rPr>
        <w:t xml:space="preserve">Functie: voorkomt melkzuur-ophoping in spieren en zorgt dat er toch energie (glucose) beschikbaar blijft.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(2025-09-29T16:19:18.478908+00:00):</w:t>
      </w:r>
      <w:r>
        <w:br w:type="textWrapping"/>
      </w:r>
      <w:r>
        <w:rPr>
          <w:rFonts w:ascii="Arial" w:hAnsi="Arial" w:eastAsia="Arial" w:cs="Arial"/>
          <w:i w:val="false"/>
          <w:b w:val="false"/>
          <w:u w:val="none"/>
          <w:strike w:val="false"/>
          <w:sz w:val="20"/>
          <w:szCs w:val="20"/>
          <w:color w:val="000000"/>
        </w:rPr>
        <w:t xml:space="preserve">Kun je je antwoord iets verder uitwerken, toegepast op deze casus?  </w:t>
      </w:r>
      <w:r>
        <w:br w:type="textWrapping"/>
      </w:r>
      <w:r>
        <w:rPr>
          <w:rFonts w:ascii="Arial" w:hAnsi="Arial" w:eastAsia="Arial" w:cs="Arial"/>
          <w:i w:val="false"/>
          <w:b w:val="false"/>
          <w:u w:val="none"/>
          <w:strike w:val="false"/>
          <w:sz w:val="20"/>
          <w:szCs w:val="20"/>
          <w:color w:val="000000"/>
        </w:rPr>
        <w:t xml:space="preserve">Waarom is het bloedsuiker van het meisje te laag, ondanks glycogeenvoorraden in de lever?  </w:t>
      </w:r>
      <w:r>
        <w:br w:type="textWrapping"/>
      </w:r>
      <w:r>
        <w:rPr>
          <w:rFonts w:ascii="Arial" w:hAnsi="Arial" w:eastAsia="Arial" w:cs="Arial"/>
          <w:i w:val="false"/>
          <w:b w:val="false"/>
          <w:u w:val="none"/>
          <w:strike w:val="false"/>
          <w:sz w:val="20"/>
          <w:szCs w:val="20"/>
          <w:color w:val="000000"/>
        </w:rPr>
        <w:t xml:space="preserve">En wat verklaart het verhoogde lactaat in haar bloed?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stap voor stap uit te leggen welke metabole routes nu extra worden ingezet, en waar deze tegen grenzen aanlopen bij dit meisje.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(2025-09-29T16:21:24.225688+00:00):</w:t>
      </w:r>
      <w:r>
        <w:br w:type="textWrapping"/>
      </w:r>
      <w:r>
        <w:rPr>
          <w:rFonts w:ascii="Arial" w:hAnsi="Arial" w:eastAsia="Arial" w:cs="Arial"/>
          <w:i w:val="false"/>
          <w:b w:val="false"/>
          <w:u w:val="none"/>
          <w:strike w:val="false"/>
          <w:sz w:val="20"/>
          <w:szCs w:val="20"/>
          <w:color w:val="000000"/>
        </w:rPr>
        <w:t xml:space="preserve">Bij dit meisje is het enzym glucose-6-fosfatase defect (GSD type I). Daardoor kan de lever glycogeen en gluconeogenese-producten wel omzetten tot glucose-6-fosfaat, maar niet tot vrije glucose. Dit leidt tot ernstige hypoglykemie, ondanks volle glycogeenvoorraden. Omdat de gluconeogenese bij hetzelfde enzym vastloopt, stapelt lactaat zich op: de Cori-cyclus kan niet worden voltooid. Tegelijkertijd blijft ketogenese uit, doordat het overschot aan glucose-6-fosfaat de glycolyse stimuleert en de metabole balans richting lipogenese verschuift. Zo verklaart het enzymdefect zowel de lage bloedsuiker als de lactaatacidose bij dit meisje.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(2025-09-29T16:21:49.631998+00:00):</w:t>
      </w:r>
      <w:r>
        <w:br w:type="textWrapping"/>
      </w:r>
      <w:r>
        <w:rPr>
          <w:rFonts w:ascii="Arial" w:hAnsi="Arial" w:eastAsia="Arial" w:cs="Arial"/>
          <w:i w:val="false"/>
          <w:b w:val="false"/>
          <w:u w:val="none"/>
          <w:strike w:val="false"/>
          <w:sz w:val="20"/>
          <w:szCs w:val="20"/>
          <w:color w:val="000000"/>
        </w:rPr>
        <w:t xml:space="preserve">Mooi uitgelegd! Je benoemt duidelijk het deficiënte enzym, de gevolgen voor glycogenolyse en gluconeogenese, én je koppelt dit logisch aan de klinische parameters.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komt nu de laatste verdiepende opdracht: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voornamelijk in de lever en spieren, om te worden gebruikt wanneer er energie nodig is – vooral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erfelijke enzymdeficiënties. Hierdoor heeft het lichaam moeite om normale bloedsuikerspiegels te behouden, vooral tijdens vasten. Het probeert dit te compenseren door andere metabole routes te activeren. Bij GSD werken alternatieve routes, zoals de Cori-cyclus, vaak overuren.  </w:t>
      </w:r>
      <w:r>
        <w:br w:type="textWrapping"/>
      </w:r>
      <w:r>
        <w:rPr>
          <w:rFonts w:ascii="Arial" w:hAnsi="Arial" w:eastAsia="Arial" w:cs="Arial"/>
          <w:i w:val="false"/>
          <w:b w:val="false"/>
          <w:u w:val="none"/>
          <w:strike w:val="false"/>
          <w:sz w:val="20"/>
          <w:szCs w:val="20"/>
          <w:color w:val="000000"/>
        </w:rPr>
        <w:t xml:space="preserve">Een 3-jarig meisje met GSD komt bij de arts omdat ze erg prikkelbaar is en haar buik opgezet lijkt. Haar lever is vergroot en bloedonderzoek toont aan:  </w:t>
      </w:r>
      <w:r>
        <w:br w:type="textWrapping"/>
      </w:r>
      <w:r>
        <w:rPr>
          <w:rFonts w:ascii="Arial" w:hAnsi="Arial" w:eastAsia="Arial" w:cs="Arial"/>
          <w:i w:val="false"/>
          <w:b w:val="false"/>
          <w:u w:val="none"/>
          <w:strike w:val="false"/>
          <w:sz w:val="20"/>
          <w:szCs w:val="20"/>
          <w:color w:val="000000"/>
        </w:rPr>
        <w:t xml:space="preserve">Bloedsuiker: 45 mg/dL (normaal: 70–110 mg/dL)  </w:t>
      </w:r>
      <w:r>
        <w:br w:type="textWrapping"/>
      </w:r>
      <w:r>
        <w:rPr>
          <w:rFonts w:ascii="Arial" w:hAnsi="Arial" w:eastAsia="Arial" w:cs="Arial"/>
          <w:i w:val="false"/>
          <w:b w:val="false"/>
          <w:u w:val="none"/>
          <w:strike w:val="false"/>
          <w:sz w:val="20"/>
          <w:szCs w:val="20"/>
          <w:color w:val="000000"/>
        </w:rPr>
        <w:t xml:space="preserve">Bloedketonen: Negatief (normaal: negatief)  </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**Beantwoord nu deze afsluitende opdracht:**</w:t>
      </w:r>
      <w:r>
        <w:br w:type="textWrapping"/>
      </w:r>
      <w:r>
        <w:rPr>
          <w:rFonts w:ascii="Arial" w:hAnsi="Arial" w:eastAsia="Arial" w:cs="Arial"/>
          <w:i w:val="false"/>
          <w:b w:val="false"/>
          <w:u w:val="none"/>
          <w:strike w:val="false"/>
          <w:sz w:val="20"/>
          <w:szCs w:val="20"/>
          <w:color w:val="000000"/>
        </w:rPr>
        <w:t xml:space="preserve">Hoe begrijp je nu de oorzaken van de klinische bevindingen in deze casus? Schrijf alles op wat in je opkomt—je ideeën, redeneringen, en koppelingen met wat je geleerd hebt. Hoe uitgebreider je uitleg, hoe meer het je helpt om te onthouden, je voor te bereiden op tentamens, en in het vervolg sneller een glycogeenstapelingsziekte te herkennen!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(2025-09-29T16:22:04.745626+00:00):</w:t>
      </w:r>
      <w:r>
        <w:br w:type="textWrapping"/>
      </w:r>
      <w:r>
        <w:rPr>
          <w:rFonts w:ascii="Arial" w:hAnsi="Arial" w:eastAsia="Arial" w:cs="Arial"/>
          <w:i w:val="false"/>
          <w:b w:val="false"/>
          <w:u w:val="none"/>
          <w:strike w:val="false"/>
          <w:sz w:val="20"/>
          <w:szCs w:val="20"/>
          <w:color w:val="000000"/>
        </w:rPr>
        <w:t xml:space="preserve">Mag ik feedback?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(2025-09-29T16:22:56.743318+00:00):</w:t>
      </w:r>
      <w:r>
        <w:br w:type="textWrapping"/>
      </w:r>
      <w:r>
        <w:rPr>
          <w:rFonts w:ascii="Arial" w:hAnsi="Arial" w:eastAsia="Arial" w:cs="Arial"/>
          <w:i w:val="false"/>
          <w:b w:val="false"/>
          <w:u w:val="none"/>
          <w:strike w:val="false"/>
          <w:sz w:val="20"/>
          <w:szCs w:val="20"/>
          <w:color w:val="000000"/>
        </w:rPr>
        <w:t xml:space="preserve">Natuurlijk, je krijgt graag feedback! Je hebt de essentiële kennis en de samenhang van de verschillende metabole routes duidelijk uitgelegd. Je beschreef: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Het defect in glucose-6-fosfatase bij GSD type I</w:t>
      </w:r>
      <w:r>
        <w:br w:type="textWrapping"/>
      </w:r>
      <w:r>
        <w:rPr>
          <w:rFonts w:ascii="Arial" w:hAnsi="Arial" w:eastAsia="Arial" w:cs="Arial"/>
          <w:i w:val="false"/>
          <w:b w:val="false"/>
          <w:u w:val="none"/>
          <w:strike w:val="false"/>
          <w:sz w:val="20"/>
          <w:szCs w:val="20"/>
          <w:color w:val="000000"/>
        </w:rPr>
        <w:t xml:space="preserve">- Waarom de lever ondanks volle glycogeenvoorraden geen glucose kan leveren aan het bloed</w:t>
      </w:r>
      <w:r>
        <w:br w:type="textWrapping"/>
      </w:r>
      <w:r>
        <w:rPr>
          <w:rFonts w:ascii="Arial" w:hAnsi="Arial" w:eastAsia="Arial" w:cs="Arial"/>
          <w:i w:val="false"/>
          <w:b w:val="false"/>
          <w:u w:val="none"/>
          <w:strike w:val="false"/>
          <w:sz w:val="20"/>
          <w:szCs w:val="20"/>
          <w:color w:val="000000"/>
        </w:rPr>
        <w:t xml:space="preserve">- Het vastlopen van zowel glycogenolyse als gluconeogenese op het niveau van glucose-6-fosfaat</w:t>
      </w:r>
      <w:r>
        <w:br w:type="textWrapping"/>
      </w:r>
      <w:r>
        <w:rPr>
          <w:rFonts w:ascii="Arial" w:hAnsi="Arial" w:eastAsia="Arial" w:cs="Arial"/>
          <w:i w:val="false"/>
          <w:b w:val="false"/>
          <w:u w:val="none"/>
          <w:strike w:val="false"/>
          <w:sz w:val="20"/>
          <w:szCs w:val="20"/>
          <w:color w:val="000000"/>
        </w:rPr>
        <w:t xml:space="preserve">- De ophoping van lactaat doordat de Cori-cyclus niet volledig doorgezet kan worden</w:t>
      </w:r>
      <w:r>
        <w:br w:type="textWrapping"/>
      </w:r>
      <w:r>
        <w:rPr>
          <w:rFonts w:ascii="Arial" w:hAnsi="Arial" w:eastAsia="Arial" w:cs="Arial"/>
          <w:i w:val="false"/>
          <w:b w:val="false"/>
          <w:u w:val="none"/>
          <w:strike w:val="false"/>
          <w:sz w:val="20"/>
          <w:szCs w:val="20"/>
          <w:color w:val="000000"/>
        </w:rPr>
        <w:t xml:space="preserve">- Waarom ketogenese uitblijft bij deze patiënten</w:t>
      </w:r>
      <w:r>
        <w:br w:type="textWrapping"/>
      </w:r>
      <w:r>
        <w:rPr>
          <w:rFonts w:ascii="Arial" w:hAnsi="Arial" w:eastAsia="Arial" w:cs="Arial"/>
          <w:i w:val="false"/>
          <w:b w:val="false"/>
          <w:u w:val="none"/>
          <w:strike w:val="false"/>
          <w:sz w:val="20"/>
          <w:szCs w:val="20"/>
          <w:color w:val="000000"/>
        </w:rPr>
        <w:t xml:space="preserve">- Je gebruikte correcte medische terminologie en verklaarde helder het klinisch beeld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ging goed:**  </w:t>
      </w:r>
      <w:r>
        <w:br w:type="textWrapping"/>
      </w:r>
      <w:r>
        <w:rPr>
          <w:rFonts w:ascii="Arial" w:hAnsi="Arial" w:eastAsia="Arial" w:cs="Arial"/>
          <w:i w:val="false"/>
          <w:b w:val="false"/>
          <w:u w:val="none"/>
          <w:strike w:val="false"/>
          <w:sz w:val="20"/>
          <w:szCs w:val="20"/>
          <w:color w:val="000000"/>
        </w:rPr>
        <w:t xml:space="preserve">Je legt logische verbanden en koppelt laboratoriumbevindingen aan de onderliggende stofwisselingsprocessen. Je onderschat niet de complexiteit en je beschrijving is volledig.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**Aandachtspunt:**  </w:t>
      </w:r>
      <w:r>
        <w:br w:type="textWrapping"/>
      </w:r>
      <w:r>
        <w:rPr>
          <w:rFonts w:ascii="Arial" w:hAnsi="Arial" w:eastAsia="Arial" w:cs="Arial"/>
          <w:i w:val="false"/>
          <w:b w:val="false"/>
          <w:u w:val="none"/>
          <w:strike w:val="false"/>
          <w:sz w:val="20"/>
          <w:szCs w:val="20"/>
          <w:color w:val="000000"/>
        </w:rPr>
        <w:t xml:space="preserve">Blijf altijd expliciet benoemen waarom alternatieve routes (zoals de Cori-cyclus) tot hun limiet komen als een specifiek enzym defect is, en benoem altijd het verschil met gezonde fysiologie. Maar je doet dit al erg goed!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meer oefenen?**  </w:t>
      </w:r>
      <w:r>
        <w:br w:type="textWrapping"/>
      </w:r>
      <w:r>
        <w:rPr>
          <w:rFonts w:ascii="Arial" w:hAnsi="Arial" w:eastAsia="Arial" w:cs="Arial"/>
          <w:i w:val="false"/>
          <w:b w:val="false"/>
          <w:u w:val="none"/>
          <w:strike w:val="false"/>
          <w:sz w:val="20"/>
          <w:szCs w:val="20"/>
          <w:color w:val="000000"/>
        </w:rPr>
        <w:t xml:space="preserve">Laten we nu testen of je deze kennis ook kunt toepassen in een nieuwe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2###</w:t>
      </w:r>
      <w:r>
        <w:br w:type="textWrapping"/>
      </w:r>
      <w:r>
        <w:rPr>
          <w:rFonts w:ascii="Arial" w:hAnsi="Arial" w:eastAsia="Arial" w:cs="Arial"/>
          <w:i w:val="false"/>
          <w:b w:val="false"/>
          <w:u w:val="none"/>
          <w:strike w:val="false"/>
          <w:sz w:val="20"/>
          <w:szCs w:val="20"/>
          <w:color w:val="000000"/>
        </w:rPr>
        <w:t xml:space="preserve">Het menselijk lichaam is afhankelijk van een continue aanvoer van glucose, vooral voor de hersenen en rode bloedcellen. Als er geen voedsel beschikbaar is, moet het lichaam zich aanpassen om de energiebalans te bewaren. Daarbij verschuiven de metabole processen. In eerste instantie gebruikt het lichaam de glycogeenvoorraden. Zodra het vasten langer dan 24 uur duurt, komen er andere processen op gang.</w:t>
      </w:r>
      <w:r>
        <w:br w:type="textWrapping"/>
      </w:r>
      <w:r>
        <w:rPr>
          <w:rFonts w:ascii="Arial" w:hAnsi="Arial" w:eastAsia="Arial" w:cs="Arial"/>
          <w:i w:val="false"/>
          <w:b w:val="false"/>
          <w:u w:val="none"/>
          <w:strike w:val="false"/>
          <w:sz w:val="20"/>
          <w:szCs w:val="20"/>
          <w:color w:val="000000"/>
        </w:rPr>
        <w:t xml:space="preserve">Een 13-jarige gezonde jongen wordt heel zwak gevonden nadat hij meedeed aan een “vastenchallenge” van vier dagen met vrienden. In die periode dronk hij alleen water. Zijn bloedwaarden:</w:t>
      </w:r>
      <w:r>
        <w:br w:type="textWrapping"/>
      </w:r>
      <w:r>
        <w:rPr>
          <w:rFonts w:ascii="Arial" w:hAnsi="Arial" w:eastAsia="Arial" w:cs="Arial"/>
          <w:i w:val="false"/>
          <w:b w:val="false"/>
          <w:u w:val="none"/>
          <w:strike w:val="false"/>
          <w:sz w:val="20"/>
          <w:szCs w:val="20"/>
          <w:color w:val="000000"/>
        </w:rPr>
        <w:t xml:space="preserve">Bloedsuiker: 55 mg/dL (normaal: 70–110 mg/dL)  </w:t>
      </w:r>
      <w:r>
        <w:br w:type="textWrapping"/>
      </w:r>
      <w:r>
        <w:rPr>
          <w:rFonts w:ascii="Arial" w:hAnsi="Arial" w:eastAsia="Arial" w:cs="Arial"/>
          <w:i w:val="false"/>
          <w:b w:val="false"/>
          <w:u w:val="none"/>
          <w:strike w:val="false"/>
          <w:sz w:val="20"/>
          <w:szCs w:val="20"/>
          <w:color w:val="000000"/>
        </w:rPr>
        <w:t xml:space="preserve">Bloedketonen: Positief (normaal: negatief)  </w:t>
      </w:r>
      <w:r>
        <w:br w:type="textWrapping"/>
      </w:r>
      <w:r>
        <w:rPr>
          <w:rFonts w:ascii="Arial" w:hAnsi="Arial" w:eastAsia="Arial" w:cs="Arial"/>
          <w:i w:val="false"/>
          <w:b w:val="false"/>
          <w:u w:val="none"/>
          <w:strike w:val="false"/>
          <w:sz w:val="20"/>
          <w:szCs w:val="20"/>
          <w:color w:val="000000"/>
        </w:rPr>
        <w:t xml:space="preserve">Lactaat: 2,8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jij deze uitslagen en zijn zwakte verklaren?**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(2025-09-29T16:24:55.634113+00:00):</w:t>
      </w:r>
      <w:r>
        <w:br w:type="textWrapping"/>
      </w:r>
      <w:r>
        <w:rPr>
          <w:rFonts w:ascii="Arial" w:hAnsi="Arial" w:eastAsia="Arial" w:cs="Arial"/>
          <w:i w:val="false"/>
          <w:b w:val="false"/>
          <w:u w:val="none"/>
          <w:strike w:val="false"/>
          <w:sz w:val="20"/>
          <w:szCs w:val="20"/>
          <w:color w:val="000000"/>
        </w:rPr>
        <w:t xml:space="preserve">Deze bevindingen zijn te verklaren door het langdurige vasten: na enkele uren zonder voedsel gebruikt het lichaam eerst glycogeenreserves. Na 24 uur raken deze op, en schakelt het lichaam over op vetafbraak en ketonproductie om de hersenen van energie te voorzien. De combinatie van hypoglykemie, ketose en licht verhoogd lactaat verklaart de zwakte en malaise van de jongen. Zijn toestand is een voorbeeld van fysiologische aanpassing aan vasten, maar benadrukt dat langdurig water-only vasten bij een jong, groeiend individu risico’s kan opleveren.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(2025-09-29T16:25:11.725108+00:00):</w:t>
      </w:r>
      <w:r>
        <w:br w:type="textWrapping"/>
      </w:r>
      <w:r>
        <w:rPr>
          <w:rFonts w:ascii="Arial" w:hAnsi="Arial" w:eastAsia="Arial" w:cs="Arial"/>
          <w:i w:val="false"/>
          <w:b w:val="false"/>
          <w:u w:val="none"/>
          <w:strike w:val="false"/>
          <w:sz w:val="20"/>
          <w:szCs w:val="20"/>
          <w:color w:val="000000"/>
        </w:rPr>
        <w:t xml:space="preserve">Je samenvatting is heel sterk! Je benoemt de belangrijkste metabole aanpassingen tijdens langdurig vasten en verbindt deze goed met de laboratoriumuitslagen en de symptomen van de jongen.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**Pluspunten:**</w:t>
      </w:r>
      <w:r>
        <w:br w:type="textWrapping"/>
      </w:r>
      <w:r>
        <w:rPr>
          <w:rFonts w:ascii="Arial" w:hAnsi="Arial" w:eastAsia="Arial" w:cs="Arial"/>
          <w:i w:val="false"/>
          <w:b w:val="false"/>
          <w:u w:val="none"/>
          <w:strike w:val="false"/>
          <w:sz w:val="20"/>
          <w:szCs w:val="20"/>
          <w:color w:val="000000"/>
        </w:rPr>
        <w:t xml:space="preserve">- Je beschrijft het verbruik van glycogeen en de overgang naar vetzuur-oxidatie/ketogenese.</w:t>
      </w:r>
      <w:r>
        <w:br w:type="textWrapping"/>
      </w:r>
      <w:r>
        <w:rPr>
          <w:rFonts w:ascii="Arial" w:hAnsi="Arial" w:eastAsia="Arial" w:cs="Arial"/>
          <w:i w:val="false"/>
          <w:b w:val="false"/>
          <w:u w:val="none"/>
          <w:strike w:val="false"/>
          <w:sz w:val="20"/>
          <w:szCs w:val="20"/>
          <w:color w:val="000000"/>
        </w:rPr>
        <w:t xml:space="preserve">- Je noemt het belang van ketonen als alternatieve energiebron voor het brein.</w:t>
      </w:r>
      <w:r>
        <w:br w:type="textWrapping"/>
      </w:r>
      <w:r>
        <w:rPr>
          <w:rFonts w:ascii="Arial" w:hAnsi="Arial" w:eastAsia="Arial" w:cs="Arial"/>
          <w:i w:val="false"/>
          <w:b w:val="false"/>
          <w:u w:val="none"/>
          <w:strike w:val="false"/>
          <w:sz w:val="20"/>
          <w:szCs w:val="20"/>
          <w:color w:val="000000"/>
        </w:rPr>
        <w:t xml:space="preserve">- Je wijst goed op het fysiologische karakter, maar ook op de mogelijke risico’s bij jongeren.</w:t>
      </w:r>
      <w:r>
        <w:br w:type="textWrapping"/>
      </w:r>
      <w:r>
        <w:rPr>
          <w:rFonts w:ascii="Arial" w:hAnsi="Arial" w:eastAsia="Arial" w:cs="Arial"/>
          <w:i w:val="false"/>
          <w:b w:val="false"/>
          <w:u w:val="none"/>
          <w:strike w:val="false"/>
          <w:sz w:val="20"/>
          <w:szCs w:val="20"/>
          <w:color w:val="000000"/>
        </w:rPr>
        <w:t xml:space="preserve">- Je koppelt de waarden in het bloed (hypoglykemie, ketose, verhoogd lactaat) aan het klinisch beeld.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**Voor nóg meer verdieping:**</w:t>
      </w:r>
      <w:r>
        <w:br w:type="textWrapping"/>
      </w:r>
      <w:r>
        <w:rPr>
          <w:rFonts w:ascii="Arial" w:hAnsi="Arial" w:eastAsia="Arial" w:cs="Arial"/>
          <w:i w:val="false"/>
          <w:b w:val="false"/>
          <w:u w:val="none"/>
          <w:strike w:val="false"/>
          <w:sz w:val="20"/>
          <w:szCs w:val="20"/>
          <w:color w:val="000000"/>
        </w:rPr>
        <w:t xml:space="preserve">Let er op dat je aangeeft hoe naast vetzuur-oxidatie ook gluconeogenese actief wordt, met onder meer lactaat als substraat via de Cori-cyclus. Overweeg bij vervolgvragen te specificeren welke organen vooral profiteren van ketonen, en waarom het lactaat licht verhoogd kan zijn. Maar jouw antwoord is inhoudelijk al zeer correct en volledig!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laat zien dat je het onderwerp beheerst en je redeneert helder. Blijf oefenen — je bent uitstekend op weg naar klinische kennis én inzicht!**</w:t>
      </w:r>
    </w:p>
    <w:p>
      <w:pPr>
        <w:pStyle w:val="Normal"/>
      </w:pPr>
      <w:r>
        <w:t xml:space="preserve"/>
      </w:r>
    </w:p>
    <w:p>
      <w:pPr>
        <w:pStyle w:val="Titre1"/>
      </w:pPr>
      <w:r>
        <w:t xml:space="preserve">cmj.csv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2025-10-23T14:55:55Z</dcterms:modified>
  <cp:category/>
</cp:coreProperties>
</file>