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(2025-09-29T16:13:19.836076+00:00):</w:t>
      </w:r>
      <w:r>
        <w:br w:type="textWrapping"/>
      </w:r>
      <w:r>
        <w:rPr>
          <w:rFonts w:ascii="Arial" w:hAnsi="Arial" w:eastAsia="Arial" w:cs="Arial"/>
          <w:i w:val="false"/>
          <w:b w:val="false"/>
          <w:u w:val="none"/>
          <w:strike w:val="false"/>
          <w:sz w:val="20"/>
          <w:szCs w:val="20"/>
          <w:color w:val="000000"/>
        </w:rPr>
        <w:t xml:space="preserve">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(2025-09-29T16:13:32.303687+00:00):</w:t>
      </w:r>
      <w:r>
        <w:br w:type="textWrapping"/>
      </w:r>
      <w:r>
        <w:rPr>
          <w:rFonts w:ascii="Arial" w:hAnsi="Arial" w:eastAsia="Arial" w:cs="Arial"/>
          <w:i w:val="false"/>
          <w:b w:val="false"/>
          <w:u w:val="none"/>
          <w:strike w:val="false"/>
          <w:sz w:val="20"/>
          <w:szCs w:val="20"/>
          <w:color w:val="000000"/>
        </w:rPr>
        <w:t xml:space="preserve">Hier komt een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aanleiding is een 3-jarig meisje met een Glycogeenstapelziekte (GSD). Haar lichaam kan glycogeen niet goed afbreken, waardoor ze moeite heeft om haar bloedsuiker op peil te houden, vooral tijdens vasten. Andere metabole routes worden dan geactiveerd, maar die werken niet altijd optimaal. Dit meisje is erg prikkelbaar, heeft een opgezwollen buik door een vergrote lever, en haar bloedonderzoek toont:</w:t>
      </w:r>
      <w:r>
        <w:br w:type="textWrapping"/>
      </w:r>
      <w:r>
        <w:rPr>
          <w:rFonts w:ascii="Arial" w:hAnsi="Arial" w:eastAsia="Arial" w:cs="Arial"/>
          <w:i w:val="false"/>
          <w:b w:val="false"/>
          <w:u w:val="none"/>
          <w:strike w:val="false"/>
          <w:sz w:val="20"/>
          <w:szCs w:val="20"/>
          <w:color w:val="000000"/>
        </w:rPr>
        <w:t xml:space="preserve">- Glucose: 45 mg/dL (normaal: 70–110)</w:t>
      </w:r>
      <w:r>
        <w:br w:type="textWrapping"/>
      </w:r>
      <w:r>
        <w:rPr>
          <w:rFonts w:ascii="Arial" w:hAnsi="Arial" w:eastAsia="Arial" w:cs="Arial"/>
          <w:i w:val="false"/>
          <w:b w:val="false"/>
          <w:u w:val="none"/>
          <w:strike w:val="false"/>
          <w:sz w:val="20"/>
          <w:szCs w:val="20"/>
          <w:color w:val="000000"/>
        </w:rPr>
        <w:t xml:space="preserve">- Ketonen: negatief</w:t>
      </w:r>
      <w:r>
        <w:br w:type="textWrapping"/>
      </w:r>
      <w:r>
        <w:rPr>
          <w:rFonts w:ascii="Arial" w:hAnsi="Arial" w:eastAsia="Arial" w:cs="Arial"/>
          <w:i w:val="false"/>
          <w:b w:val="false"/>
          <w:u w:val="none"/>
          <w:strike w:val="false"/>
          <w:sz w:val="20"/>
          <w:szCs w:val="20"/>
          <w:color w:val="000000"/>
        </w:rPr>
        <w:t xml:space="preserve">- Lactaat: 4,2 mmol/L (normaal: 0,5–2,0)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(2025-09-29T16:14:50.845375+00:00):</w:t>
      </w:r>
      <w:r>
        <w:br w:type="textWrapping"/>
      </w:r>
      <w:r>
        <w:rPr>
          <w:rFonts w:ascii="Arial" w:hAnsi="Arial" w:eastAsia="Arial" w:cs="Arial"/>
          <w:i w:val="false"/>
          <w:b w:val="false"/>
          <w:u w:val="none"/>
          <w:strike w:val="false"/>
          <w:sz w:val="20"/>
          <w:szCs w:val="20"/>
          <w:color w:val="000000"/>
        </w:rPr>
        <w:t xml:space="preserve">Anaerobe glycolyse, door een lage bloedsuikerspiegel.Glucogeonese is niet erg actief door de negatieve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(2025-09-29T16:15:00.60819+00:00):</w:t>
      </w:r>
      <w:r>
        <w:br w:type="textWrapping"/>
      </w:r>
      <w:r>
        <w:rPr>
          <w:rFonts w:ascii="Arial" w:hAnsi="Arial" w:eastAsia="Arial" w:cs="Arial"/>
          <w:i w:val="false"/>
          <w:b w:val="false"/>
          <w:u w:val="none"/>
          <w:strike w:val="false"/>
          <w:sz w:val="20"/>
          <w:szCs w:val="20"/>
          <w:color w:val="000000"/>
        </w:rPr>
        <w:t xml:space="preserve">Goede poging! Voordat we verdergaan, laten we even samen de basiskennis ophalen die hierbij hoort. Dit helpt je om het vervolg van de casus beter te analyseren. Heb je tot nu toe vragen of zaken waar je over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zou je mij kort kunnen uitleggen:</w:t>
      </w:r>
      <w:r>
        <w:br w:type="textWrapping"/>
      </w:r>
      <w:r>
        <w:rPr>
          <w:rFonts w:ascii="Arial" w:hAnsi="Arial" w:eastAsia="Arial" w:cs="Arial"/>
          <w:i w:val="false"/>
          <w:b w:val="false"/>
          <w:u w:val="none"/>
          <w:strike w:val="false"/>
          <w:sz w:val="20"/>
          <w:szCs w:val="20"/>
          <w:color w:val="000000"/>
        </w:rPr>
        <w:t xml:space="preserve">- Wat versta je onder glycolyse?</w:t>
      </w:r>
      <w:r>
        <w:br w:type="textWrapping"/>
      </w:r>
      <w:r>
        <w:rPr>
          <w:rFonts w:ascii="Arial" w:hAnsi="Arial" w:eastAsia="Arial" w:cs="Arial"/>
          <w:i w:val="false"/>
          <w:b w:val="false"/>
          <w:u w:val="none"/>
          <w:strike w:val="false"/>
          <w:sz w:val="20"/>
          <w:szCs w:val="20"/>
          <w:color w:val="000000"/>
        </w:rPr>
        <w:t xml:space="preserve">Of anders: </w:t>
      </w:r>
      <w:r>
        <w:br w:type="textWrapping"/>
      </w:r>
      <w:r>
        <w:rPr>
          <w:rFonts w:ascii="Arial" w:hAnsi="Arial" w:eastAsia="Arial" w:cs="Arial"/>
          <w:i w:val="false"/>
          <w:b w:val="false"/>
          <w:u w:val="none"/>
          <w:strike w:val="false"/>
          <w:sz w:val="20"/>
          <w:szCs w:val="20"/>
          <w:color w:val="000000"/>
        </w:rPr>
        <w:t xml:space="preserve">- Wat weet je over glycogenolyse en het verschil met gluconeogenese?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Jij mag kiezen welke je het liefst wil toelichten, of vraag gerust als je ergens op vastloopt!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(2025-09-29T16:15:53.540606+00:00):</w:t>
      </w:r>
      <w:r>
        <w:br w:type="textWrapping"/>
      </w:r>
      <w:r>
        <w:rPr>
          <w:rFonts w:ascii="Arial" w:hAnsi="Arial" w:eastAsia="Arial" w:cs="Arial"/>
          <w:i w:val="false"/>
          <w:b w:val="false"/>
          <w:u w:val="none"/>
          <w:strike w:val="false"/>
          <w:sz w:val="20"/>
          <w:szCs w:val="20"/>
          <w:color w:val="000000"/>
        </w:rPr>
        <w:t xml:space="preserve">glycolyse is de eerste stap naar de vorming van ATP, glycogenolyse is de afbraak van glycogeen en gluconeogenese is de alternatieve route voor de vorming van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(2025-09-29T16:16:00.673436+00:00):</w:t>
      </w:r>
      <w:r>
        <w:br w:type="textWrapping"/>
      </w:r>
      <w:r>
        <w:rPr>
          <w:rFonts w:ascii="Arial" w:hAnsi="Arial" w:eastAsia="Arial" w:cs="Arial"/>
          <w:i w:val="false"/>
          <w:b w:val="false"/>
          <w:u w:val="none"/>
          <w:strike w:val="false"/>
          <w:sz w:val="20"/>
          <w:szCs w:val="20"/>
          <w:color w:val="000000"/>
        </w:rPr>
        <w:t xml:space="preserve">Heel duidelijk uitgelegd! Je hebt netjes het verschil aangegeven tussen glycolyse, glycogenolyse en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nu even hebben over waar deze processen plaatsvinden in de cel?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in welk deel van de cel glycolyse zich afspeelt, en waar glycogenolyse en gluconeogenese plaatsvinden? Of wil je nog iets kwijt over de rol van mitochondriën in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(2025-09-29T16:16:25.937869+00:00):</w:t>
      </w:r>
      <w:r>
        <w:br w:type="textWrapping"/>
      </w:r>
      <w:r>
        <w:rPr>
          <w:rFonts w:ascii="Arial" w:hAnsi="Arial" w:eastAsia="Arial" w:cs="Arial"/>
          <w:i w:val="false"/>
          <w:b w:val="false"/>
          <w:u w:val="none"/>
          <w:strike w:val="false"/>
          <w:sz w:val="20"/>
          <w:szCs w:val="20"/>
          <w:color w:val="000000"/>
        </w:rPr>
        <w:t xml:space="preserve">deze processen vinden voornamelijk plaats in het cytoplasma van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(2025-09-29T16:16:34.43909+00:00):</w:t>
      </w:r>
      <w:r>
        <w:br w:type="textWrapping"/>
      </w:r>
      <w:r>
        <w:rPr>
          <w:rFonts w:ascii="Arial" w:hAnsi="Arial" w:eastAsia="Arial" w:cs="Arial"/>
          <w:i w:val="false"/>
          <w:b w:val="false"/>
          <w:u w:val="none"/>
          <w:strike w:val="false"/>
          <w:sz w:val="20"/>
          <w:szCs w:val="20"/>
          <w:color w:val="000000"/>
        </w:rPr>
        <w:t xml:space="preserve">Dat klopt voor glycolyse en glycogenolyse—deze verlopen beide in het cytoplasma. Gluconeogenese daarentegen start deels in het mitochondrium, maar vindt grotendeels ook in het cytoplasma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teruggaan naar de casus: wil je nog kort toelichten wat het verschil is tussen aerobe en anaerobe energieproductie in de cel? Wat gebeurt er met pyruvaat bij beide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(2025-09-29T16:17:11.589021+00:00):</w:t>
      </w:r>
      <w:r>
        <w:br w:type="textWrapping"/>
      </w:r>
      <w:r>
        <w:rPr>
          <w:rFonts w:ascii="Arial" w:hAnsi="Arial" w:eastAsia="Arial" w:cs="Arial"/>
          <w:i w:val="false"/>
          <w:b w:val="false"/>
          <w:u w:val="none"/>
          <w:strike w:val="false"/>
          <w:sz w:val="20"/>
          <w:szCs w:val="20"/>
          <w:color w:val="000000"/>
        </w:rPr>
        <w:t xml:space="preserve">in anaerobe situatie wordt pyruvaat omgezet in lactaat en in aerobe versie gaat ie naar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(2025-09-29T16:17:23.23629+00:00):</w:t>
      </w:r>
      <w:r>
        <w:br w:type="textWrapping"/>
      </w:r>
      <w:r>
        <w:rPr>
          <w:rFonts w:ascii="Arial" w:hAnsi="Arial" w:eastAsia="Arial" w:cs="Arial"/>
          <w:i w:val="false"/>
          <w:b w:val="false"/>
          <w:u w:val="none"/>
          <w:strike w:val="false"/>
          <w:sz w:val="20"/>
          <w:szCs w:val="20"/>
          <w:color w:val="000000"/>
        </w:rPr>
        <w:t xml:space="preserve">Precies! In een anaerobe situatie wordt pyruvaat omgezet in lactaat (wat leidt tot verhoging van het lactaat in het bloed), en bij voldoende zuurstof wordt pyruvaat via de mitochondriën de citroenzuurcyclus (Krebs-cyclus) in geleid.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basiskennis paraat hebt, laten we de casus er weer bij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Herinner je nog: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3-jarige meisje met GSD, lage bloedsuiker (45 mg/dL), verhoogd lactaat (4,2 mmol/L), geen ketonen, en een vergrote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hebben herhaald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(2025-09-29T16:19:03.678458+00:00):</w:t>
      </w:r>
      <w:r>
        <w:br w:type="textWrapping"/>
      </w:r>
      <w:r>
        <w:rPr>
          <w:rFonts w:ascii="Arial" w:hAnsi="Arial" w:eastAsia="Arial" w:cs="Arial"/>
          <w:i w:val="false"/>
          <w:b w:val="false"/>
          <w:u w:val="none"/>
          <w:strike w:val="false"/>
          <w:sz w:val="20"/>
          <w:szCs w:val="20"/>
          <w:color w:val="000000"/>
        </w:rPr>
        <w:t xml:space="preserve">Er is een lage bloedsuiker door een defect in de glycogenolyse en er is een verhoogd lactaat door de verhoogde anaerobe dissimilatie, een vergrote lever door de opstapeling van glycogeen en geen ketonen, doordat de alternatieve routes om glucose te creeren benut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(2025-09-29T16:19:12.896413+00:00):</w:t>
      </w:r>
      <w:r>
        <w:br w:type="textWrapping"/>
      </w:r>
      <w:r>
        <w:rPr>
          <w:rFonts w:ascii="Arial" w:hAnsi="Arial" w:eastAsia="Arial" w:cs="Arial"/>
          <w:i w:val="false"/>
          <w:b w:val="false"/>
          <w:u w:val="none"/>
          <w:strike w:val="false"/>
          <w:sz w:val="20"/>
          <w:szCs w:val="20"/>
          <w:color w:val="000000"/>
        </w:rPr>
        <w:t xml:space="preserve">Sterk uiteengezet! Je koppelt de symptomen mooi aan de onderliggende processen.</w:t>
      </w:r>
      <w:r>
        <w:br w:type="textWrapping"/>
      </w:r>
      <w:r>
        <w:rPr>
          <w:rFonts w:ascii="Arial" w:hAnsi="Arial" w:eastAsia="Arial" w:cs="Arial"/>
          <w:i w:val="false"/>
          <w:b w:val="false"/>
          <w:u w:val="none"/>
          <w:strike w:val="false"/>
          <w:sz w:val="20"/>
          <w:szCs w:val="20"/>
          <w:color w:val="000000"/>
        </w:rPr>
        <w:t xml:space="preserve">Laten we je uitleg nog wat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Waarom is Sofia’s bloedglucose laag, ondanks het feit dat er glycogeen in haar lever aanwezig is?</w:t>
      </w:r>
      <w:r>
        <w:br w:type="textWrapping"/>
      </w:r>
      <w:r>
        <w:rPr>
          <w:rFonts w:ascii="Arial" w:hAnsi="Arial" w:eastAsia="Arial" w:cs="Arial"/>
          <w:i w:val="false"/>
          <w:b w:val="false"/>
          <w:u w:val="none"/>
          <w:strike w:val="false"/>
          <w:sz w:val="20"/>
          <w:szCs w:val="20"/>
          <w:color w:val="000000"/>
        </w:rPr>
        <w:t xml:space="preserve">- Wat verklaart het verhoogde lactaat verder, afgezien van de anaerobe dissimilatie?</w:t>
      </w:r>
      <w:r>
        <w:br w:type="textWrapping"/>
      </w:r>
      <w:r>
        <w:rPr>
          <w:rFonts w:ascii="Arial" w:hAnsi="Arial" w:eastAsia="Arial" w:cs="Arial"/>
          <w:i w:val="false"/>
          <w:b w:val="false"/>
          <w:u w:val="none"/>
          <w:strike w:val="false"/>
          <w:sz w:val="20"/>
          <w:szCs w:val="20"/>
          <w:color w:val="000000"/>
        </w:rPr>
        <w:t xml:space="preserve">- Hoe probeert het lichaam verder toch energie te verkrijgen als glycogenolyse niet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op één van deze vragen wat dieper ingaan? Zo ja, vertel wat je denkt – dan help ik je stap voor stap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(2025-09-29T16:21:57.330348+00:00):</w:t>
      </w:r>
      <w:r>
        <w:br w:type="textWrapping"/>
      </w:r>
      <w:r>
        <w:rPr>
          <w:rFonts w:ascii="Arial" w:hAnsi="Arial" w:eastAsia="Arial" w:cs="Arial"/>
          <w:i w:val="false"/>
          <w:b w:val="false"/>
          <w:u w:val="none"/>
          <w:strike w:val="false"/>
          <w:sz w:val="20"/>
          <w:szCs w:val="20"/>
          <w:color w:val="000000"/>
        </w:rPr>
        <w:t xml:space="preserve">er is een probleem met de omzetting van glycogeen naar glucose oftewel de glycogenolyse, het verhoogde lactaat wordt veroorzaakt door een verhoogde spanning van de spieren en dit kan zorgen voor leverfalen en doordat de glycogenolyse niet werkt probeert het lichaam via niet-koolhydraatbronnen zoals vetzuuroxidatie aan de glucose te komen. Dit kan leiden tot hyperlipedemie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(2025-09-29T16:24:30.897748+00:00):</w:t>
      </w:r>
      <w:r>
        <w:br w:type="textWrapping"/>
      </w:r>
      <w:r>
        <w:rPr>
          <w:rFonts w:ascii="Arial" w:hAnsi="Arial" w:eastAsia="Arial" w:cs="Arial"/>
          <w:i w:val="false"/>
          <w:b w:val="false"/>
          <w:u w:val="none"/>
          <w:strike w:val="false"/>
          <w:sz w:val="20"/>
          <w:szCs w:val="20"/>
          <w:color w:val="000000"/>
        </w:rPr>
        <w:t xml:space="preserve">er is een probleem met de omzetting van glycogeen naar glucose oftewel de glycogenolyse, het verhoogde lactaat wordt veroorzaakt door een verhoogde spanning van de spieren en dit kan zorgen voor leverfalen en doordat de glycogenolyse niet werkt probeert het lichaam via niet-koolhydraatbronnen zoals vetzuuroxidatie aan de glucose te komen. Dit kan leiden tot hyperlipedemie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(2025-09-29T16:24:43.864992+00:00):</w:t>
      </w:r>
      <w:r>
        <w:br w:type="textWrapping"/>
      </w:r>
      <w:r>
        <w:rPr>
          <w:rFonts w:ascii="Arial" w:hAnsi="Arial" w:eastAsia="Arial" w:cs="Arial"/>
          <w:i w:val="false"/>
          <w:b w:val="false"/>
          <w:u w:val="none"/>
          <w:strike w:val="false"/>
          <w:sz w:val="20"/>
          <w:szCs w:val="20"/>
          <w:color w:val="000000"/>
        </w:rPr>
        <w:t xml:space="preserve">Ik zie dat je hierop terugkomt! Je redenering over de defecte glycogenolyse klopt. Laten we focussen op het lactaat en de ketonen, om het plaatje compleet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het lactaat verhoogd is door spieractiviteit. Maar kinderen met GSD hebben zelfs in rust vaak een verhoogd lactaat. Heb je gedacht aan de rol van gluconeogenese vanuit lactaat via de Cori-cyclus? Wat gebeurt er als de lever die functie niet goed kan uitvoeren?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over de ketonen: vetzuuroxidatie kan inderdaad op gang komen, maar waarom zie je toch geen ketonen in het bloed bij deze kinderen, terwijl je dat wel zou verwachten tijdens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hierover te redeneren, of begin met waar je wél zeker van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(2025-09-29T16:27:29.01157+00:00):</w:t>
      </w:r>
      <w:r>
        <w:br w:type="textWrapping"/>
      </w:r>
      <w:r>
        <w:rPr>
          <w:rFonts w:ascii="Arial" w:hAnsi="Arial" w:eastAsia="Arial" w:cs="Arial"/>
          <w:i w:val="false"/>
          <w:b w:val="false"/>
          <w:u w:val="none"/>
          <w:strike w:val="false"/>
          <w:sz w:val="20"/>
          <w:szCs w:val="20"/>
          <w:color w:val="000000"/>
        </w:rPr>
        <w:t xml:space="preserve">Cirrose door hepatomegalie en de ketonen zijn nog niet geactiveerd omdat het glucose level nog in de range valt dat ketonen niet hoeven te worden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(2025-09-29T16:27:40.982578+00:00):</w:t>
      </w:r>
      <w:r>
        <w:br w:type="textWrapping"/>
      </w:r>
      <w:r>
        <w:rPr>
          <w:rFonts w:ascii="Arial" w:hAnsi="Arial" w:eastAsia="Arial" w:cs="Arial"/>
          <w:i w:val="false"/>
          <w:b w:val="false"/>
          <w:u w:val="none"/>
          <w:strike w:val="false"/>
          <w:sz w:val="20"/>
          <w:szCs w:val="20"/>
          <w:color w:val="000000"/>
        </w:rPr>
        <w:t xml:space="preserve">Interessant dat je dat noemt! Je geeft aan dat ketonen pas gevormd worden bij nóg lagere bloedsuikers. Maar: bij een langdurig tekort aan glucose zie je in andere situaties (zoals vasten) meestal wél ketonen, juist doordat vetverbranding op gang komt. In sommige typen GSD blijven die ketonen echter opvallend afwezig, zelfs bij hypoglykemie. Zou dit kunnen samenhangen met de beschikbaarheid van substraten voor gluconeogenese of een beperking in vetzuuroxidatie?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over het verhoogde lactaat: je benoemde eerder de Cori-cyclus. Wat gebeurt er bij GSD als de lever lactaat niet goed kan omzetten? Kun je die stap eens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weten waar je verder over wilt nadenken of of je het wilt proberen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(2025-09-29T16:30:00.186422+00:00):</w:t>
      </w:r>
      <w:r>
        <w:br w:type="textWrapping"/>
      </w:r>
      <w:r>
        <w:rPr>
          <w:rFonts w:ascii="Arial" w:hAnsi="Arial" w:eastAsia="Arial" w:cs="Arial"/>
          <w:i w:val="false"/>
          <w:b w:val="false"/>
          <w:u w:val="none"/>
          <w:strike w:val="false"/>
          <w:sz w:val="20"/>
          <w:szCs w:val="20"/>
          <w:color w:val="000000"/>
        </w:rPr>
        <w:t xml:space="preserve">dan kan et niet naar pyruvaat, en een beoerking van de substraten voor de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(2025-09-29T16:30:20.385576+00:00):</w:t>
      </w:r>
      <w:r>
        <w:br w:type="textWrapping"/>
      </w:r>
      <w:r>
        <w:rPr>
          <w:rFonts w:ascii="Arial" w:hAnsi="Arial" w:eastAsia="Arial" w:cs="Arial"/>
          <w:i w:val="false"/>
          <w:b w:val="false"/>
          <w:u w:val="none"/>
          <w:strike w:val="false"/>
          <w:sz w:val="20"/>
          <w:szCs w:val="20"/>
          <w:color w:val="000000"/>
        </w:rPr>
        <w:t xml:space="preserve">Goed dat je dit opmerkt! Dus als de lever de Cori-cyclus niet goed kan uitvoeren, blijft lactaat in het bloed stijgen omdat het niet goed terug omgezet wordt naar glucose. Dat verklaart het verhoogde lactaat.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inderdaad, als de lever gluconeogenese niet goed kan uitvoeren, komen er minder substraten (zoals lactaat en aminozuren) beschikbaar om nieuwe glucose te maken. Daardoor blijft de bloedsuiker laag, en het lichaam kan niet goed overschakelen op ketonproductie uit vetzuren.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al mooie stukjes van de puzzel! Laten we alles samenbrengen: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het hele plaatje:</w:t>
      </w:r>
      <w:r>
        <w:br w:type="textWrapping"/>
      </w:r>
      <w:r>
        <w:rPr>
          <w:rFonts w:ascii="Arial" w:hAnsi="Arial" w:eastAsia="Arial" w:cs="Arial"/>
          <w:i w:val="false"/>
          <w:b w:val="false"/>
          <w:u w:val="none"/>
          <w:strike w:val="false"/>
          <w:sz w:val="20"/>
          <w:szCs w:val="20"/>
          <w:color w:val="000000"/>
        </w:rPr>
        <w:t xml:space="preserve">Herhaal de casus: </w:t>
      </w:r>
      <w:r>
        <w:br w:type="textWrapping"/>
      </w:r>
      <w:r>
        <w:rPr>
          <w:rFonts w:ascii="Arial" w:hAnsi="Arial" w:eastAsia="Arial" w:cs="Arial"/>
          <w:i w:val="false"/>
          <w:b w:val="false"/>
          <w:u w:val="none"/>
          <w:strike w:val="false"/>
          <w:sz w:val="20"/>
          <w:szCs w:val="20"/>
          <w:color w:val="000000"/>
        </w:rPr>
        <w:t xml:space="preserve">Sofia, 3 jaar, glycogeenstapelziekte, hypoglykemie, verhoogd lactaat, geen ketonen, hepatomegalie.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Beantwoord nu deze slotvraag: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alles op wat je kunt bedenken—jouw ideeën, redenering, en de verbanden met wat je geleerd hebt. Hoe vollediger je antwoord, hoe sterker je inzicht!</w:t>
      </w:r>
    </w:p>
    <w:p>
      <w:pPr>
        <w:pStyle w:val="Normal"/>
      </w:pPr>
      <w:r>
        <w:t xml:space="preserve"/>
      </w:r>
    </w:p>
    <w:p>
      <w:pPr>
        <w:pStyle w:val="Titre1"/>
      </w:pPr>
      <w:r>
        <w:t xml:space="preserve">daanb_6719.csv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