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(2025-09-29T16:04:56.99512+00:00):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(2025-09-29T16:05:14.690996+00:00):</w:t>
      </w:r>
      <w:r>
        <w:br w:type="textWrapping"/>
      </w:r>
      <w:r>
        <w:rPr>
          <w:rFonts w:ascii="Arial" w:hAnsi="Arial" w:eastAsia="Arial" w:cs="Arial"/>
          <w:i w:val="false"/>
          <w:b w:val="false"/>
          <w:u w:val="none"/>
          <w:strike w:val="false"/>
          <w:sz w:val="20"/>
          <w:szCs w:val="20"/>
          <w:color w:val="000000"/>
        </w:rPr>
        <w:t xml:space="preserve">Hier is ###VIGNETTE 1### ter contextualisatie van het onderwerp energiemetabolisme: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opslag van glucose gebeurt in het lichaam als glycogeen, vooral in lever en spieren, voor momenten waarop energie nodig is – zoals tussen maaltijden of tijdens inspanning. Bij Glycogeenstapelingsziekten (GSD, glycogen storage diseases) is deze opslag of mobilisatie verstoord door een erfelijk enzymdefect. Het gevolg: het lichaam kan de bloedglucose niet normaal op peil houden, vooral tijdens vasten. Dan probeert het lichaam via alternatieve metabole routes het tekort aan te vullen. Toch zijn deze alternatieve processen, zoals de Cori-cyclus, vaak onvoldoende.  </w:t>
      </w:r>
      <w:r>
        <w:br w:type="textWrapping"/>
      </w:r>
      <w:r>
        <w:rPr>
          <w:rFonts w:ascii="Arial" w:hAnsi="Arial" w:eastAsia="Arial" w:cs="Arial"/>
          <w:i w:val="false"/>
          <w:b w:val="false"/>
          <w:u w:val="none"/>
          <w:strike w:val="false"/>
          <w:sz w:val="20"/>
          <w:szCs w:val="20"/>
          <w:color w:val="000000"/>
        </w:rPr>
        <w:t xml:space="preserve">Een 3-jarig meisje komt met GSD op controle. Ze is erg prikkelbaar en haar buik lijkt opgezet. Haar lever is vergroot. Laboratoriumuitslagen:  </w:t>
      </w:r>
      <w:r>
        <w:br w:type="textWrapping"/>
      </w:r>
      <w:r>
        <w:rPr>
          <w:rFonts w:ascii="Arial" w:hAnsi="Arial" w:eastAsia="Arial" w:cs="Arial"/>
          <w:i w:val="false"/>
          <w:b w:val="false"/>
          <w:u w:val="none"/>
          <w:strike w:val="false"/>
          <w:sz w:val="20"/>
          <w:szCs w:val="20"/>
          <w:color w:val="000000"/>
        </w:rPr>
        <w:t xml:space="preserve">- Bloedglucose: 45 mg/dL (normaal: 70–110 mg/dL)  </w:t>
      </w:r>
      <w:r>
        <w:br w:type="textWrapping"/>
      </w:r>
      <w:r>
        <w:rPr>
          <w:rFonts w:ascii="Arial" w:hAnsi="Arial" w:eastAsia="Arial" w:cs="Arial"/>
          <w:i w:val="false"/>
          <w:b w:val="false"/>
          <w:u w:val="none"/>
          <w:strike w:val="false"/>
          <w:sz w:val="20"/>
          <w:szCs w:val="20"/>
          <w:color w:val="000000"/>
        </w:rPr>
        <w:t xml:space="preserve">- Bloedketonen: negatief  </w:t>
      </w:r>
      <w:r>
        <w:br w:type="textWrapping"/>
      </w:r>
      <w:r>
        <w:rPr>
          <w:rFonts w:ascii="Arial" w:hAnsi="Arial" w:eastAsia="Arial" w:cs="Arial"/>
          <w:i w:val="false"/>
          <w:b w:val="false"/>
          <w:u w:val="none"/>
          <w:strike w:val="false"/>
          <w:sz w:val="20"/>
          <w:szCs w:val="20"/>
          <w:color w:val="000000"/>
        </w:rPr>
        <w:t xml:space="preserve">- 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(2025-09-29T16:06:56.233871+00:00):</w:t>
      </w:r>
      <w:r>
        <w:br w:type="textWrapping"/>
      </w:r>
      <w:r>
        <w:rPr>
          <w:rFonts w:ascii="Arial" w:hAnsi="Arial" w:eastAsia="Arial" w:cs="Arial"/>
          <w:i w:val="false"/>
          <w:b w:val="false"/>
          <w:u w:val="none"/>
          <w:strike w:val="false"/>
          <w:sz w:val="20"/>
          <w:szCs w:val="20"/>
          <w:color w:val="000000"/>
        </w:rPr>
        <w:t xml:space="preserve">er is teveel glycogeen opgeslagen in de lever, daarom is deze vergroot. Dit kan vervolgens niet afgebroken worden omdat het juiste enzym daarvoor mist. Dit resulteert in een te lage waarde van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(2025-09-29T16:07:05.861972+00:00):</w:t>
      </w:r>
      <w:r>
        <w:br w:type="textWrapping"/>
      </w:r>
      <w:r>
        <w:rPr>
          <w:rFonts w:ascii="Arial" w:hAnsi="Arial" w:eastAsia="Arial" w:cs="Arial"/>
          <w:i w:val="false"/>
          <w:b w:val="false"/>
          <w:u w:val="none"/>
          <w:strike w:val="false"/>
          <w:sz w:val="20"/>
          <w:szCs w:val="20"/>
          <w:color w:val="000000"/>
        </w:rPr>
        <w:t xml:space="preserve">Goede poging! Je beschrijft al dat er te veel glycogeen is opgeslagen door een tekort aan een enzym, en dat hierdoor de bloedglucose te laag wordt.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met het analyseren van de casus, laten we kort samen de relevante basiskennis ophalen. Dat helpt om straks de volgende stappen beter te begrijpen. Heb je vragen of verwarring over deze stof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vertellen wat je weet over glycolyse? Wat gebeurt er in deze route en waar vindt die plaats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(2025-09-29T16:07:59.173565+00:00):</w:t>
      </w:r>
      <w:r>
        <w:br w:type="textWrapping"/>
      </w:r>
      <w:r>
        <w:rPr>
          <w:rFonts w:ascii="Arial" w:hAnsi="Arial" w:eastAsia="Arial" w:cs="Arial"/>
          <w:i w:val="false"/>
          <w:b w:val="false"/>
          <w:u w:val="none"/>
          <w:strike w:val="false"/>
          <w:sz w:val="20"/>
          <w:szCs w:val="20"/>
          <w:color w:val="000000"/>
        </w:rPr>
        <w:t xml:space="preserve">de glycolyse is de omzetting van glycogeen naar glucose, glycogeen wordt afgebroken en vervolgens omgezet naar glucose. Deze vindt plaats in het mitochondrion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(2025-09-29T16:08:12.410603+00:00):</w:t>
      </w:r>
      <w:r>
        <w:br w:type="textWrapping"/>
      </w:r>
      <w:r>
        <w:rPr>
          <w:rFonts w:ascii="Arial" w:hAnsi="Arial" w:eastAsia="Arial" w:cs="Arial"/>
          <w:i w:val="false"/>
          <w:b w:val="false"/>
          <w:u w:val="none"/>
          <w:strike w:val="false"/>
          <w:sz w:val="20"/>
          <w:szCs w:val="20"/>
          <w:color w:val="000000"/>
        </w:rPr>
        <w:t xml:space="preserve">Je hebt alvast een link gelegd naar de rol van glycogeen, maar de glycolyse is nét iets anders.  </w:t>
      </w:r>
      <w:r>
        <w:br w:type="textWrapping"/>
      </w:r>
      <w:r>
        <w:rPr>
          <w:rFonts w:ascii="Arial" w:hAnsi="Arial" w:eastAsia="Arial" w:cs="Arial"/>
          <w:i w:val="false"/>
          <w:b w:val="false"/>
          <w:u w:val="none"/>
          <w:strike w:val="false"/>
          <w:sz w:val="20"/>
          <w:szCs w:val="20"/>
          <w:color w:val="000000"/>
        </w:rPr>
        <w:t xml:space="preserve">Laat me het iets anders formuleren voor je: glycolyse is het proces waarbij **glucose** (niet glycogeen) wordt afgebroken om energie te leveren. Hierbij wordt glucose omgezet tot pyruvaat, met als nevenproducten ATP en NADH.  </w:t>
      </w:r>
      <w:r>
        <w:br w:type="textWrapping"/>
      </w:r>
      <w:r>
        <w:rPr>
          <w:rFonts w:ascii="Arial" w:hAnsi="Arial" w:eastAsia="Arial" w:cs="Arial"/>
          <w:i w:val="false"/>
          <w:b w:val="false"/>
          <w:u w:val="none"/>
          <w:strike w:val="false"/>
          <w:sz w:val="20"/>
          <w:szCs w:val="20"/>
          <w:color w:val="000000"/>
        </w:rPr>
        <w:t xml:space="preserve">Glycogeenafbraak—dus het omzetten van glycogeen naar glucose-6-fosfaat—heet glycogenolyse.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het zo aanvullen:  </w:t>
      </w:r>
      <w:r>
        <w:br w:type="textWrapping"/>
      </w:r>
      <w:r>
        <w:rPr>
          <w:rFonts w:ascii="Arial" w:hAnsi="Arial" w:eastAsia="Arial" w:cs="Arial"/>
          <w:i w:val="false"/>
          <w:b w:val="false"/>
          <w:u w:val="none"/>
          <w:strike w:val="false"/>
          <w:sz w:val="20"/>
          <w:szCs w:val="20"/>
          <w:color w:val="000000"/>
        </w:rPr>
        <w:t xml:space="preserve">- Waar in de cel vindt glycolyse eigenlijk plaats?  </w:t>
      </w:r>
      <w:r>
        <w:br w:type="textWrapping"/>
      </w:r>
      <w:r>
        <w:rPr>
          <w:rFonts w:ascii="Arial" w:hAnsi="Arial" w:eastAsia="Arial" w:cs="Arial"/>
          <w:i w:val="false"/>
          <w:b w:val="false"/>
          <w:u w:val="none"/>
          <w:strike w:val="false"/>
          <w:sz w:val="20"/>
          <w:szCs w:val="20"/>
          <w:color w:val="000000"/>
        </w:rPr>
        <w:t xml:space="preserve">- En in welke organen is glycogenolyse vooral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duidelijk is, kunnen we het straks verder toepassen op de casus! Wil je eerst nog iets vragen of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(2025-09-29T16:09:18.284636+00:00):</w:t>
      </w:r>
      <w:r>
        <w:br w:type="textWrapping"/>
      </w:r>
      <w:r>
        <w:rPr>
          <w:rFonts w:ascii="Arial" w:hAnsi="Arial" w:eastAsia="Arial" w:cs="Arial"/>
          <w:i w:val="false"/>
          <w:b w:val="false"/>
          <w:u w:val="none"/>
          <w:strike w:val="false"/>
          <w:sz w:val="20"/>
          <w:szCs w:val="20"/>
          <w:color w:val="000000"/>
        </w:rPr>
        <w:t xml:space="preserve">glycolyse vindt plaats in het mitochondrium van de cel. Glycogenolyse is vooral belangrijk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(2025-09-29T16:09:27.142097+00:00):</w:t>
      </w:r>
      <w:r>
        <w:br w:type="textWrapping"/>
      </w:r>
      <w:r>
        <w:rPr>
          <w:rFonts w:ascii="Arial" w:hAnsi="Arial" w:eastAsia="Arial" w:cs="Arial"/>
          <w:i w:val="false"/>
          <w:b w:val="false"/>
          <w:u w:val="none"/>
          <w:strike w:val="false"/>
          <w:sz w:val="20"/>
          <w:szCs w:val="20"/>
          <w:color w:val="000000"/>
        </w:rPr>
        <w:t xml:space="preserve">Je zit erg dicht bij het juiste antwoord! Glycogenolyse vindt inderdaad vooral plaats in de lever — heel goed. Wat betreft glycolyse: zou je nog eens willen overwegen waar in de cel glycolyse precies plaatsvindt? Tip: is het in het mitochondrium, of juist elders?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welke organen naast de lever nog belangrijk zijn voor glycogenolyse? Probeer dit eens te bedenken!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(2025-09-29T16:10:01.521445+00:00):</w:t>
      </w:r>
      <w:r>
        <w:br w:type="textWrapping"/>
      </w:r>
      <w:r>
        <w:rPr>
          <w:rFonts w:ascii="Arial" w:hAnsi="Arial" w:eastAsia="Arial" w:cs="Arial"/>
          <w:i w:val="false"/>
          <w:b w:val="false"/>
          <w:u w:val="none"/>
          <w:strike w:val="false"/>
          <w:sz w:val="20"/>
          <w:szCs w:val="20"/>
          <w:color w:val="000000"/>
        </w:rPr>
        <w:t xml:space="preserve">glycolyse vindt plaats in de celkern? Naast de lever zijn ook de spieren belangrijk voor glycogenolyse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(2025-09-29T16:10:10.246689+00:00):</w:t>
      </w:r>
      <w:r>
        <w:br w:type="textWrapping"/>
      </w:r>
      <w:r>
        <w:rPr>
          <w:rFonts w:ascii="Arial" w:hAnsi="Arial" w:eastAsia="Arial" w:cs="Arial"/>
          <w:i w:val="false"/>
          <w:b w:val="false"/>
          <w:u w:val="none"/>
          <w:strike w:val="false"/>
          <w:sz w:val="20"/>
          <w:szCs w:val="20"/>
          <w:color w:val="000000"/>
        </w:rPr>
        <w:t xml:space="preserve">Goed, je noemt spieren als belangrijk orgaan voor glycogenolyse — dat klopt! Zowel lever als spiercellen kunnen glycogeen afbreken, maar de lever kan de vrijgekomen glucose afgeven aan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glycolyse: de celkern is niet de plek waar dit gebeurt. Denk aan het andere grote ‘compartiment’ in de cel waar veel stofwisselingsprocessen plaatsvinden, buiten de organellen om. Weet je waar ik op 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(2025-09-29T16:10:27.03515+00:00):</w:t>
      </w:r>
      <w:r>
        <w:br w:type="textWrapping"/>
      </w:r>
      <w:r>
        <w:rPr>
          <w:rFonts w:ascii="Arial" w:hAnsi="Arial" w:eastAsia="Arial" w:cs="Arial"/>
          <w:i w:val="false"/>
          <w:b w:val="false"/>
          <w:u w:val="none"/>
          <w:strike w:val="false"/>
          <w:sz w:val="20"/>
          <w:szCs w:val="20"/>
          <w:color w:val="000000"/>
        </w:rPr>
        <w:t xml:space="preserve">extracellulaire ruimte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(2025-09-29T16:10:37.13682+00:00):</w:t>
      </w:r>
      <w:r>
        <w:br w:type="textWrapping"/>
      </w:r>
      <w:r>
        <w:rPr>
          <w:rFonts w:ascii="Arial" w:hAnsi="Arial" w:eastAsia="Arial" w:cs="Arial"/>
          <w:i w:val="false"/>
          <w:b w:val="false"/>
          <w:u w:val="none"/>
          <w:strike w:val="false"/>
          <w:sz w:val="20"/>
          <w:szCs w:val="20"/>
          <w:color w:val="000000"/>
        </w:rPr>
        <w:t xml:space="preserve">Dat is een creatieve poging! Maar denk eraan: de extracellulaire ruimte is eigenlijk alles **buiten** de cel, terwijl glycolyse een proces is dat **binnen** de cel plaatsvindt.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Binnen de cel heb je verschillende onderdelen: organellen zoals het mitochondrium en de celkern, maar ook het vloeibare gedeelte waar veel stofwisselingsreacties plaatsvinden. Dit wordt vaak het “cytoplasma” genoemd.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hierop reageren? Wat gebeurt er dus in het cytoplasma met betrekking tot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(2025-09-29T16:11:03.385329+00:00):</w:t>
      </w:r>
      <w:r>
        <w:br w:type="textWrapping"/>
      </w:r>
      <w:r>
        <w:rPr>
          <w:rFonts w:ascii="Arial" w:hAnsi="Arial" w:eastAsia="Arial" w:cs="Arial"/>
          <w:i w:val="false"/>
          <w:b w:val="false"/>
          <w:u w:val="none"/>
          <w:strike w:val="false"/>
          <w:sz w:val="20"/>
          <w:szCs w:val="20"/>
          <w:color w:val="000000"/>
        </w:rPr>
        <w:t xml:space="preserve">de afbraak van glucose tot pyruvaat vindt plaats in het cytoplasme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(2025-09-29T16:11:12.858611+00:00):</w:t>
      </w:r>
      <w:r>
        <w:br w:type="textWrapping"/>
      </w:r>
      <w:r>
        <w:rPr>
          <w:rFonts w:ascii="Arial" w:hAnsi="Arial" w:eastAsia="Arial" w:cs="Arial"/>
          <w:i w:val="false"/>
          <w:b w:val="false"/>
          <w:u w:val="none"/>
          <w:strike w:val="false"/>
          <w:sz w:val="20"/>
          <w:szCs w:val="20"/>
          <w:color w:val="000000"/>
        </w:rPr>
        <w:t xml:space="preserve">Precies! Glycolyse, ofwel de stap-voor-stap afbraak van glucose tot pyruvaat met opbrengst van ATP en NADH, vindt plaats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 kent: wil je nog iets navragen over glycolyse, glycogenolyse of hun rol in de energievoorziening van cellen? Of zullen we deze kennis gaan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(2025-09-29T16:11:15.425137+00:00):</w:t>
      </w:r>
      <w:r>
        <w:br w:type="textWrapping"/>
      </w:r>
      <w:r>
        <w:rPr>
          <w:rFonts w:ascii="Arial" w:hAnsi="Arial" w:eastAsia="Arial" w:cs="Arial"/>
          <w:i w:val="false"/>
          <w:b w:val="false"/>
          <w:u w:val="none"/>
          <w:strike w:val="false"/>
          <w:sz w:val="20"/>
          <w:szCs w:val="20"/>
          <w:color w:val="000000"/>
        </w:rPr>
        <w:t xml:space="preserve">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(2025-09-29T16:11:33.051441+00:00):</w:t>
      </w:r>
      <w:r>
        <w:br w:type="textWrapping"/>
      </w:r>
      <w:r>
        <w:rPr>
          <w:rFonts w:ascii="Arial" w:hAnsi="Arial" w:eastAsia="Arial" w:cs="Arial"/>
          <w:i w:val="false"/>
          <w:b w:val="false"/>
          <w:u w:val="none"/>
          <w:strike w:val="false"/>
          <w:sz w:val="20"/>
          <w:szCs w:val="20"/>
          <w:color w:val="000000"/>
        </w:rPr>
        <w:t xml:space="preserve">Hier is weer de casus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opslag van glucose gebeurt in het lichaam als glycogeen, vooral in lever en spieren, voor momenten waarop energie nodig is – zoals tussen maaltijden of tijdens inspanning. Bij Glycogeenstapelingsziekten (GSD, glycogen storage diseases) is deze opslag of mobilisatie verstoord door een erfelijk enzymdefect. Het gevolg: het lichaam kan de bloedglucose niet normaal op peil houden, vooral tijdens vasten. Dan probeert het lichaam via alternatieve metabole routes het tekort aan te vullen. Toch zijn deze alternatieve processen, zoals de Cori-cyclus, vaak onvoldoende.  </w:t>
      </w:r>
      <w:r>
        <w:br w:type="textWrapping"/>
      </w:r>
      <w:r>
        <w:rPr>
          <w:rFonts w:ascii="Arial" w:hAnsi="Arial" w:eastAsia="Arial" w:cs="Arial"/>
          <w:i w:val="false"/>
          <w:b w:val="false"/>
          <w:u w:val="none"/>
          <w:strike w:val="false"/>
          <w:sz w:val="20"/>
          <w:szCs w:val="20"/>
          <w:color w:val="000000"/>
        </w:rPr>
        <w:t xml:space="preserve">Een 3-jarig meisje komt met GSD op controle. Ze is erg prikkelbaar en haar buik lijkt opgezet. Haar lever is vergroot. Laboratoriumuitslagen:  </w:t>
      </w:r>
      <w:r>
        <w:br w:type="textWrapping"/>
      </w:r>
      <w:r>
        <w:rPr>
          <w:rFonts w:ascii="Arial" w:hAnsi="Arial" w:eastAsia="Arial" w:cs="Arial"/>
          <w:i w:val="false"/>
          <w:b w:val="false"/>
          <w:u w:val="none"/>
          <w:strike w:val="false"/>
          <w:sz w:val="20"/>
          <w:szCs w:val="20"/>
          <w:color w:val="000000"/>
        </w:rPr>
        <w:t xml:space="preserve">- Bloedglucose: 45 mg/dL (normaal: 70–110 mg/dL)  </w:t>
      </w:r>
      <w:r>
        <w:br w:type="textWrapping"/>
      </w:r>
      <w:r>
        <w:rPr>
          <w:rFonts w:ascii="Arial" w:hAnsi="Arial" w:eastAsia="Arial" w:cs="Arial"/>
          <w:i w:val="false"/>
          <w:b w:val="false"/>
          <w:u w:val="none"/>
          <w:strike w:val="false"/>
          <w:sz w:val="20"/>
          <w:szCs w:val="20"/>
          <w:color w:val="000000"/>
        </w:rPr>
        <w:t xml:space="preserve">- Bloedketonen: negatief  </w:t>
      </w:r>
      <w:r>
        <w:br w:type="textWrapping"/>
      </w:r>
      <w:r>
        <w:rPr>
          <w:rFonts w:ascii="Arial" w:hAnsi="Arial" w:eastAsia="Arial" w:cs="Arial"/>
          <w:i w:val="false"/>
          <w:b w:val="false"/>
          <w:u w:val="none"/>
          <w:strike w:val="false"/>
          <w:sz w:val="20"/>
          <w:szCs w:val="20"/>
          <w:color w:val="000000"/>
        </w:rPr>
        <w:t xml:space="preserve">- 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kennis is opgefrist:  </w:t>
      </w:r>
      <w:r>
        <w:br w:type="textWrapping"/>
      </w:r>
      <w:r>
        <w:rPr>
          <w:rFonts w:ascii="Arial" w:hAnsi="Arial" w:eastAsia="Arial" w:cs="Arial"/>
          <w:i w:val="false"/>
          <w:b w:val="false"/>
          <w:u w:val="none"/>
          <w:strike w:val="false"/>
          <w:sz w:val="20"/>
          <w:szCs w:val="20"/>
          <w:color w:val="000000"/>
        </w:rPr>
        <w:t xml:space="preserve">Kun je nu uitleggen wat er in deze casus is gebeurd met de kennis die je zojuist hebt opgehaald?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(2025-09-29T16:13:08.757128+00:00):</w:t>
      </w:r>
      <w:r>
        <w:br w:type="textWrapping"/>
      </w:r>
      <w:r>
        <w:rPr>
          <w:rFonts w:ascii="Arial" w:hAnsi="Arial" w:eastAsia="Arial" w:cs="Arial"/>
          <w:i w:val="false"/>
          <w:b w:val="false"/>
          <w:u w:val="none"/>
          <w:strike w:val="false"/>
          <w:sz w:val="20"/>
          <w:szCs w:val="20"/>
          <w:color w:val="000000"/>
        </w:rPr>
        <w:t xml:space="preserve">de glycolyse gaat fout, aangezien dit geen ATP oplevert probeert het lichaam dan anaerobe verbranding via de Cori-cyclus. Maar dit levert lactaat op, dit is de reden voor de verhoogde lactaat waarde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(2025-09-29T16:13:20.650171+00:00):</w:t>
      </w:r>
      <w:r>
        <w:br w:type="textWrapping"/>
      </w:r>
      <w:r>
        <w:rPr>
          <w:rFonts w:ascii="Arial" w:hAnsi="Arial" w:eastAsia="Arial" w:cs="Arial"/>
          <w:i w:val="false"/>
          <w:b w:val="false"/>
          <w:u w:val="none"/>
          <w:strike w:val="false"/>
          <w:sz w:val="20"/>
          <w:szCs w:val="20"/>
          <w:color w:val="000000"/>
        </w:rPr>
        <w:t xml:space="preserve">Je zit op het goede spoor door te benoemen dat het lichaam naar alternatieve mechanismen grijpt als de normale energiewinning niet lukt. Laten we het iets specifieker ontleden: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glycolyse ‘fout gaat’. Heb je overwogen wat er gebeurt met de stap vóór glycolyse, namelijk de glycogenolyse?  </w:t>
      </w:r>
      <w:r>
        <w:br w:type="textWrapping"/>
      </w:r>
      <w:r>
        <w:rPr>
          <w:rFonts w:ascii="Arial" w:hAnsi="Arial" w:eastAsia="Arial" w:cs="Arial"/>
          <w:i w:val="false"/>
          <w:b w:val="false"/>
          <w:u w:val="none"/>
          <w:strike w:val="false"/>
          <w:sz w:val="20"/>
          <w:szCs w:val="20"/>
          <w:color w:val="000000"/>
        </w:rPr>
        <w:t xml:space="preserve">En: er wordt wel degelijk ATP geproduceerd via glycolyse, juist ook onder anaerobe omstandigheden (zoals bij de Cori-cyclus).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uitleg nog aanvullen?  </w:t>
      </w:r>
      <w:r>
        <w:br w:type="textWrapping"/>
      </w:r>
      <w:r>
        <w:rPr>
          <w:rFonts w:ascii="Arial" w:hAnsi="Arial" w:eastAsia="Arial" w:cs="Arial"/>
          <w:i w:val="false"/>
          <w:b w:val="false"/>
          <w:u w:val="none"/>
          <w:strike w:val="false"/>
          <w:sz w:val="20"/>
          <w:szCs w:val="20"/>
          <w:color w:val="000000"/>
        </w:rPr>
        <w:t xml:space="preserve">- Waarom is de glucosewaarde bij dit meisje zo laag ondanks een volle lever met glycogeen?  </w:t>
      </w:r>
      <w:r>
        <w:br w:type="textWrapping"/>
      </w:r>
      <w:r>
        <w:rPr>
          <w:rFonts w:ascii="Arial" w:hAnsi="Arial" w:eastAsia="Arial" w:cs="Arial"/>
          <w:i w:val="false"/>
          <w:b w:val="false"/>
          <w:u w:val="none"/>
          <w:strike w:val="false"/>
          <w:sz w:val="20"/>
          <w:szCs w:val="20"/>
          <w:color w:val="000000"/>
        </w:rPr>
        <w:t xml:space="preserve">- Wat gebeurt er met pyruvaat als glucose schaars is en glycogenolyse niet werkt?  </w:t>
      </w:r>
      <w:r>
        <w:br w:type="textWrapping"/>
      </w:r>
      <w:r>
        <w:rPr>
          <w:rFonts w:ascii="Arial" w:hAnsi="Arial" w:eastAsia="Arial" w:cs="Arial"/>
          <w:i w:val="false"/>
          <w:b w:val="false"/>
          <w:u w:val="none"/>
          <w:strike w:val="false"/>
          <w:sz w:val="20"/>
          <w:szCs w:val="20"/>
          <w:color w:val="000000"/>
        </w:rPr>
        <w:t xml:space="preserve">Probeer deze vragen eens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(2025-09-29T16:14:03.251411+00:00):</w:t>
      </w:r>
      <w:r>
        <w:br w:type="textWrapping"/>
      </w:r>
      <w:r>
        <w:rPr>
          <w:rFonts w:ascii="Arial" w:hAnsi="Arial" w:eastAsia="Arial" w:cs="Arial"/>
          <w:i w:val="false"/>
          <w:b w:val="false"/>
          <w:u w:val="none"/>
          <w:strike w:val="false"/>
          <w:sz w:val="20"/>
          <w:szCs w:val="20"/>
          <w:color w:val="000000"/>
        </w:rPr>
        <w:t xml:space="preserve">glycogeen kan niet omgezet worden naar glucose. Die tweede vraag heb ik geen antwoord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(2025-09-29T16:14:17.244275+00:00):</w:t>
      </w:r>
      <w:r>
        <w:br w:type="textWrapping"/>
      </w:r>
      <w:r>
        <w:rPr>
          <w:rFonts w:ascii="Arial" w:hAnsi="Arial" w:eastAsia="Arial" w:cs="Arial"/>
          <w:i w:val="false"/>
          <w:b w:val="false"/>
          <w:u w:val="none"/>
          <w:strike w:val="false"/>
          <w:sz w:val="20"/>
          <w:szCs w:val="20"/>
          <w:color w:val="000000"/>
        </w:rPr>
        <w:t xml:space="preserve">Dat klopt: glycogeen kan door het enzymtekort niet worden omgezet naar glucose, waardoor de bloedglucose laag blijft ondanks dat er veel glycogeen in de lever zit.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die tweede vraag: normaal gesproken wordt pyruvaat (het eindproduct van glycolyse) in cellen omgezet, afhankelijk van de zuurstof beschikbaarheid. Met voldoende zuurstof (aeroob), wordt pyruvaat verder verwerkt in de mitochondriën (citroenzuurcyclus), en uiteindelijk volledig afgebroken voor maximale energie. Maar als er een tekort aan glucose is – of bepaalde enzymen ontbreken – en het lichaam stress ervaart, dan verloopt het net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wat er gebeurt met pyruvaat tijdens **anaerobe** metabolisme, zoals bij een tekort aan glucose of gebrek aan werking van de citroenzuurcyclus? Wat wordt er dan van pyruvaat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(2025-09-29T16:14:32.312416+00:00):</w:t>
      </w:r>
      <w:r>
        <w:br w:type="textWrapping"/>
      </w:r>
      <w:r>
        <w:rPr>
          <w:rFonts w:ascii="Arial" w:hAnsi="Arial" w:eastAsia="Arial" w:cs="Arial"/>
          <w:i w:val="false"/>
          <w:b w:val="false"/>
          <w:u w:val="none"/>
          <w:strike w:val="false"/>
          <w:sz w:val="20"/>
          <w:szCs w:val="20"/>
          <w:color w:val="000000"/>
        </w:rPr>
        <w:t xml:space="preserve">dan wordt van pyruvaat lactaat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(2025-09-29T16:14:41.984431+00:00):</w:t>
      </w:r>
      <w:r>
        <w:br w:type="textWrapping"/>
      </w:r>
      <w:r>
        <w:rPr>
          <w:rFonts w:ascii="Arial" w:hAnsi="Arial" w:eastAsia="Arial" w:cs="Arial"/>
          <w:i w:val="false"/>
          <w:b w:val="false"/>
          <w:u w:val="none"/>
          <w:strike w:val="false"/>
          <w:sz w:val="20"/>
          <w:szCs w:val="20"/>
          <w:color w:val="000000"/>
        </w:rPr>
        <w:t xml:space="preserve">Precies! Bij anaerobe omstandigheden (of als de aërobe route beperkt is), wordt pyruvaat door het enzym lactaatdehydrogenase omgezet in lactaat. Dit verklaart de verhoogde lactaatwaarde bij het meisje.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Wat probeert het lichaam—ondanks de verstoorde glycogenolyse—in gang te zetten om toch aan glucose te komen wanneer het vast? Kun je uitleggen welke alternatieve stofwisselingsroutes hierbij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(2025-09-29T16:15:12.018132+00:00):</w:t>
      </w:r>
      <w:r>
        <w:br w:type="textWrapping"/>
      </w:r>
      <w:r>
        <w:rPr>
          <w:rFonts w:ascii="Arial" w:hAnsi="Arial" w:eastAsia="Arial" w:cs="Arial"/>
          <w:i w:val="false"/>
          <w:b w:val="false"/>
          <w:u w:val="none"/>
          <w:strike w:val="false"/>
          <w:sz w:val="20"/>
          <w:szCs w:val="20"/>
          <w:color w:val="000000"/>
        </w:rPr>
        <w:t xml:space="preserve">lipolyse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(2025-09-29T16:15:22.29677+00:00):</w:t>
      </w:r>
      <w:r>
        <w:br w:type="textWrapping"/>
      </w:r>
      <w:r>
        <w:rPr>
          <w:rFonts w:ascii="Arial" w:hAnsi="Arial" w:eastAsia="Arial" w:cs="Arial"/>
          <w:i w:val="false"/>
          <w:b w:val="false"/>
          <w:u w:val="none"/>
          <w:strike w:val="false"/>
          <w:sz w:val="20"/>
          <w:szCs w:val="20"/>
          <w:color w:val="000000"/>
        </w:rPr>
        <w:t xml:space="preserve">Goede gedachte! Lipolyse (afbraak van vetten) is inderdaad één van de alternatieven voor energievoorziening tijdens vasten. Maar bij deze jonge patiënt zien we géén ketonen in het bloed, wat je wel zou verwachten als vetafbraak (en ketosis) prominent zou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naast lipolyse nog andere routes waarmee het lichaam bij een tekort aan glucose probeert nieuwe glucose te maken? Denk aan processen die in de lever plaatsvinden waarbij niet-koolhydraatbronnen worden omgezet naar glucose. Hoe heet deze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(2025-09-29T16:15:35.387417+00:00):</w:t>
      </w:r>
      <w:r>
        <w:br w:type="textWrapping"/>
      </w:r>
      <w:r>
        <w:rPr>
          <w:rFonts w:ascii="Arial" w:hAnsi="Arial" w:eastAsia="Arial" w:cs="Arial"/>
          <w:i w:val="false"/>
          <w:b w:val="false"/>
          <w:u w:val="none"/>
          <w:strike w:val="false"/>
          <w:sz w:val="20"/>
          <w:szCs w:val="20"/>
          <w:color w:val="000000"/>
        </w:rPr>
        <w:t xml:space="preserve">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(2025-09-29T16:15:46.549801+00:00):</w:t>
      </w:r>
      <w:r>
        <w:br w:type="textWrapping"/>
      </w:r>
      <w:r>
        <w:rPr>
          <w:rFonts w:ascii="Arial" w:hAnsi="Arial" w:eastAsia="Arial" w:cs="Arial"/>
          <w:i w:val="false"/>
          <w:b w:val="false"/>
          <w:u w:val="none"/>
          <w:strike w:val="false"/>
          <w:sz w:val="20"/>
          <w:szCs w:val="20"/>
          <w:color w:val="000000"/>
        </w:rPr>
        <w:t xml:space="preserve">Juist, gluconeogenese! Het lichaam maakt via deze route uit bouwstenen zoals lactaat, aminozuren en glycerol weer nieuw glucose—vooral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checken van jouw inzicht:  </w:t>
      </w:r>
      <w:r>
        <w:br w:type="textWrapping"/>
      </w:r>
      <w:r>
        <w:rPr>
          <w:rFonts w:ascii="Arial" w:hAnsi="Arial" w:eastAsia="Arial" w:cs="Arial"/>
          <w:i w:val="false"/>
          <w:b w:val="false"/>
          <w:u w:val="none"/>
          <w:strike w:val="false"/>
          <w:sz w:val="20"/>
          <w:szCs w:val="20"/>
          <w:color w:val="000000"/>
        </w:rPr>
        <w:t xml:space="preserve">- Waarom is gluconeogenese in patiënten met GSD vaak beperkt, ondanks dat het lichaam deze route nodig heeft?  </w:t>
      </w:r>
      <w:r>
        <w:br w:type="textWrapping"/>
      </w:r>
      <w:r>
        <w:rPr>
          <w:rFonts w:ascii="Arial" w:hAnsi="Arial" w:eastAsia="Arial" w:cs="Arial"/>
          <w:i w:val="false"/>
          <w:b w:val="false"/>
          <w:u w:val="none"/>
          <w:strike w:val="false"/>
          <w:sz w:val="20"/>
          <w:szCs w:val="20"/>
          <w:color w:val="000000"/>
        </w:rPr>
        <w:t xml:space="preserve">- En hoe hangt dat samen met de verhoogde lactaatspiegel die je ziet bij dit meisje?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eens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(2025-09-29T16:16:11.495766+00:00):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(2025-09-29T16:16:26.112382+00:00):</w:t>
      </w:r>
      <w:r>
        <w:br w:type="textWrapping"/>
      </w:r>
      <w:r>
        <w:rPr>
          <w:rFonts w:ascii="Arial" w:hAnsi="Arial" w:eastAsia="Arial" w:cs="Arial"/>
          <w:i w:val="false"/>
          <w:b w:val="false"/>
          <w:u w:val="none"/>
          <w:strike w:val="false"/>
          <w:sz w:val="20"/>
          <w:szCs w:val="20"/>
          <w:color w:val="000000"/>
        </w:rPr>
        <w:t xml:space="preserve">Dat is niet erg — het is best complex! Ik zal je op weg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sommige vormen van GSD ontbreekt een enzym dat nodig is om glycogeen om te zetten in glucose-6-fosfaat, of om glucose-6-fosfaat vervolgens om te zetten in vrije glucose. Dit laatste enzym (glucose-6-fosfatase) is ook nodig in de laatste stap van gluconeogenese. Daardoor kan de lever het gevormde glucose niet vrijgeven aan het bloed. Dus ook al loopt gluconeogenese, de glucose kan niet “uit” de lever komen.  </w:t>
      </w:r>
      <w:r>
        <w:br w:type="textWrapping"/>
      </w:r>
      <w:r>
        <w:rPr>
          <w:rFonts w:ascii="Arial" w:hAnsi="Arial" w:eastAsia="Arial" w:cs="Arial"/>
          <w:i w:val="false"/>
          <w:b w:val="false"/>
          <w:u w:val="none"/>
          <w:strike w:val="false"/>
          <w:sz w:val="20"/>
          <w:szCs w:val="20"/>
          <w:color w:val="000000"/>
        </w:rPr>
        <w:t xml:space="preserve">Omdat pyruvaat niet efficiënt doorgaat naar glucose, wordt het massaal omgezet tot lactaat—vandaar een hoge lactaatspiegel.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jij:  </w:t>
      </w:r>
      <w:r>
        <w:br w:type="textWrapping"/>
      </w:r>
      <w:r>
        <w:rPr>
          <w:rFonts w:ascii="Arial" w:hAnsi="Arial" w:eastAsia="Arial" w:cs="Arial"/>
          <w:i w:val="false"/>
          <w:b w:val="false"/>
          <w:u w:val="none"/>
          <w:strike w:val="false"/>
          <w:sz w:val="20"/>
          <w:szCs w:val="20"/>
          <w:color w:val="000000"/>
        </w:rPr>
        <w:t xml:space="preserve">Kun je deze uitleg nog eens samenvatten met je eigen woorden? Wat gebeurt er met de gluconeogenese en het lactaat in dit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(2025-09-29T16:17:18.002974+00:00):</w:t>
      </w:r>
      <w:r>
        <w:br w:type="textWrapping"/>
      </w:r>
      <w:r>
        <w:rPr>
          <w:rFonts w:ascii="Arial" w:hAnsi="Arial" w:eastAsia="Arial" w:cs="Arial"/>
          <w:i w:val="false"/>
          <w:b w:val="false"/>
          <w:u w:val="none"/>
          <w:strike w:val="false"/>
          <w:sz w:val="20"/>
          <w:szCs w:val="20"/>
          <w:color w:val="000000"/>
        </w:rPr>
        <w:t xml:space="preserve">tijdens gluconeogenese, wordt er hetzelfde enzym gebruikt dit bij mensen met GSD ontbreekt.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(2025-09-29T16:17:30.955821+00:00):</w:t>
      </w:r>
      <w:r>
        <w:br w:type="textWrapping"/>
      </w:r>
      <w:r>
        <w:rPr>
          <w:rFonts w:ascii="Arial" w:hAnsi="Arial" w:eastAsia="Arial" w:cs="Arial"/>
          <w:i w:val="false"/>
          <w:b w:val="false"/>
          <w:u w:val="none"/>
          <w:strike w:val="false"/>
          <w:sz w:val="20"/>
          <w:szCs w:val="20"/>
          <w:color w:val="000000"/>
        </w:rPr>
        <w:t xml:space="preserve">Precies! Zowel bij glycogenolyse als bij gluconeogenese is er een stap waarbij glucose-6-fosfaat moet worden omgezet naar vrij glucose. Het enzym dat daarvoor nodig is (glucose-6-fosfatase) ontbreekt bij sommige vormen van GSD. Hierdoor kan de lever geen glucose aan het bloed afgeven – ook al probeert het lichaam dat wel via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deze stap ontbreekt, wordt pyruvaat niet efficiënt omgezet naar glucose en hoopt lactaat zich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samengevat! Laten we het afronden: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zo volledig mogelijk uit wat er speelt — wat je ziet, welk mechanisme erachter zit, en hoe dit samenhangt met de stofwisselingsroutes die we besproken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(2025-09-29T16:17:58.175+00:00):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Dit was een gesimuleerde medische leersituatie, vergelijkbaar met een begeleid tutoring- of werkcollegegesprek tussen student (user) en docent/begeleider (assistant), gericht op het verdiepen van kennis over het energiemetabolisme aan de hand van een casus (GSD: glycogeenstapelingsziekte). Dit feedbackrapport heeft als doel de gebruiker te ondersteunen in het verbeteren van kennisverwerking, redeneren en communicatie rondom complexe metabole thema’s.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durfde telkens een antwoord of beredenering te geven, zelfs bij onzekerheid—een open leerhouding bevordert inzicht.</w:t>
      </w:r>
      <w:r>
        <w:br w:type="textWrapping"/>
      </w:r>
      <w:r>
        <w:rPr>
          <w:rFonts w:ascii="Arial" w:hAnsi="Arial" w:eastAsia="Arial" w:cs="Arial"/>
          <w:i w:val="false"/>
          <w:b w:val="false"/>
          <w:u w:val="none"/>
          <w:strike w:val="false"/>
          <w:sz w:val="20"/>
          <w:szCs w:val="20"/>
          <w:color w:val="000000"/>
        </w:rPr>
        <w:t xml:space="preserve">- Je herkende organen die betrokken zijn bij glycogenolyse en benoemde de spieren correct naast de lever.</w:t>
      </w:r>
      <w:r>
        <w:br w:type="textWrapping"/>
      </w:r>
      <w:r>
        <w:rPr>
          <w:rFonts w:ascii="Arial" w:hAnsi="Arial" w:eastAsia="Arial" w:cs="Arial"/>
          <w:i w:val="false"/>
          <w:b w:val="false"/>
          <w:u w:val="none"/>
          <w:strike w:val="false"/>
          <w:sz w:val="20"/>
          <w:szCs w:val="20"/>
          <w:color w:val="000000"/>
        </w:rPr>
        <w:t xml:space="preserve">- Je liet zien dat je feedback van de assistant gebruikte om je antwoorden te herformuleren (bijvoorbeeld bij het proces van glycolyse en locatie van glycogenolyse).</w:t>
      </w:r>
      <w:r>
        <w:br w:type="textWrapping"/>
      </w:r>
      <w:r>
        <w:rPr>
          <w:rFonts w:ascii="Arial" w:hAnsi="Arial" w:eastAsia="Arial" w:cs="Arial"/>
          <w:i w:val="false"/>
          <w:b w:val="false"/>
          <w:u w:val="none"/>
          <w:strike w:val="false"/>
          <w:sz w:val="20"/>
          <w:szCs w:val="20"/>
          <w:color w:val="000000"/>
        </w:rPr>
        <w:t xml:space="preserve">- Je stelde je kwetsbaar op bij onduidelijkheid (“geen idee”), wat ruimte gaf voor gerichte uitleg.</w:t>
      </w:r>
      <w:r>
        <w:br w:type="textWrapping"/>
      </w:r>
      <w:r>
        <w:rPr>
          <w:rFonts w:ascii="Arial" w:hAnsi="Arial" w:eastAsia="Arial" w:cs="Arial"/>
          <w:i w:val="false"/>
          <w:b w:val="false"/>
          <w:u w:val="none"/>
          <w:strike w:val="false"/>
          <w:sz w:val="20"/>
          <w:szCs w:val="20"/>
          <w:color w:val="000000"/>
        </w:rPr>
        <w:t xml:space="preserve">- Je hebt uiteindelijk de essentiële metabole blokkade in GSD (het ontbreken van dezelfde enzymstap in glycogenolyse en gluconeogenese) kunnen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Inhoudelijke verwarring was zichtbaar bij definities (bijvoorbeeld verwisseling van glycolyse en glycogenolyse).</w:t>
      </w:r>
      <w:r>
        <w:br w:type="textWrapping"/>
      </w:r>
      <w:r>
        <w:rPr>
          <w:rFonts w:ascii="Arial" w:hAnsi="Arial" w:eastAsia="Arial" w:cs="Arial"/>
          <w:i w:val="false"/>
          <w:b w:val="false"/>
          <w:u w:val="none"/>
          <w:strike w:val="false"/>
          <w:sz w:val="20"/>
          <w:szCs w:val="20"/>
          <w:color w:val="000000"/>
        </w:rPr>
        <w:t xml:space="preserve">- Je gaf soms te korte, summiere antwoorden zonder bijbehorende uitleg of onderbouwing, waardoor je redenering niet altijd traceerbaar was.</w:t>
      </w:r>
      <w:r>
        <w:br w:type="textWrapping"/>
      </w:r>
      <w:r>
        <w:rPr>
          <w:rFonts w:ascii="Arial" w:hAnsi="Arial" w:eastAsia="Arial" w:cs="Arial"/>
          <w:i w:val="false"/>
          <w:b w:val="false"/>
          <w:u w:val="none"/>
          <w:strike w:val="false"/>
          <w:sz w:val="20"/>
          <w:szCs w:val="20"/>
          <w:color w:val="000000"/>
        </w:rPr>
        <w:t xml:space="preserve">- Er was regelmatig sprake van blijven hangen in een verkeerd antwoord (celkern, extracellulaire ruimte) voordat een correcte locatie werd gevonden.</w:t>
      </w:r>
      <w:r>
        <w:br w:type="textWrapping"/>
      </w:r>
      <w:r>
        <w:rPr>
          <w:rFonts w:ascii="Arial" w:hAnsi="Arial" w:eastAsia="Arial" w:cs="Arial"/>
          <w:i w:val="false"/>
          <w:b w:val="false"/>
          <w:u w:val="none"/>
          <w:strike w:val="false"/>
          <w:sz w:val="20"/>
          <w:szCs w:val="20"/>
          <w:color w:val="000000"/>
        </w:rPr>
        <w:t xml:space="preserve">- Je onderzocht niet altijd alle aanwijzingen uit de feedback of eerdere hint-vragen (“wat gebeurt er met pyruvaat...?”; “welke alternatieven bestaan er naast lipolyse?”).</w:t>
      </w:r>
      <w:r>
        <w:br w:type="textWrapping"/>
      </w:r>
      <w:r>
        <w:rPr>
          <w:rFonts w:ascii="Arial" w:hAnsi="Arial" w:eastAsia="Arial" w:cs="Arial"/>
          <w:i w:val="false"/>
          <w:b w:val="false"/>
          <w:u w:val="none"/>
          <w:strike w:val="false"/>
          <w:sz w:val="20"/>
          <w:szCs w:val="20"/>
          <w:color w:val="000000"/>
        </w:rPr>
        <w:t xml:space="preserve">- Reflectie op je eigen denkproces — bijvoorbeeld waar je onzeker was, of waarom je iets dacht — kwam zelden naar voren.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Begrippen correct afbakenen is essentieel voor het begrijpen én uitleggen van metabole processen.  </w:t>
      </w:r>
      <w:r>
        <w:br w:type="textWrapping"/>
      </w:r>
      <w:r>
        <w:rPr>
          <w:rFonts w:ascii="Arial" w:hAnsi="Arial" w:eastAsia="Arial" w:cs="Arial"/>
          <w:i w:val="false"/>
          <w:b w:val="false"/>
          <w:u w:val="none"/>
          <w:strike w:val="false"/>
          <w:sz w:val="20"/>
          <w:szCs w:val="20"/>
          <w:color w:val="000000"/>
        </w:rPr>
        <w:t xml:space="preserve">   *Hoe te implementeren*: Herhaal regelmatig kernbegrippen (‘flashcards’, samenvattende tabellen) en formuleer bij twijfel altijd eerst een definitie voordat je een proces beschrijft.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Uitgebreidere antwoorden dwingen tot dieper nadenken én laten je redenering beter zien aan je gesprekspartner, waardoor feedback effectiever wordt.  </w:t>
      </w:r>
      <w:r>
        <w:br w:type="textWrapping"/>
      </w:r>
      <w:r>
        <w:rPr>
          <w:rFonts w:ascii="Arial" w:hAnsi="Arial" w:eastAsia="Arial" w:cs="Arial"/>
          <w:i w:val="false"/>
          <w:b w:val="false"/>
          <w:u w:val="none"/>
          <w:strike w:val="false"/>
          <w:sz w:val="20"/>
          <w:szCs w:val="20"/>
          <w:color w:val="000000"/>
        </w:rPr>
        <w:t xml:space="preserve">   *Hoe te implementeren*: Neem jezelf voor bij elke vraag minimaal één reden of gevolg toe te voegen aan je antwoord (“...want hierdoor gebeurt X”, of “Dit leidt tot Y,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Hints en doorvraagvragen zijn kansrijke momenten om je eigen kennis en onzekerheden te verkennen.  </w:t>
      </w:r>
      <w:r>
        <w:br w:type="textWrapping"/>
      </w:r>
      <w:r>
        <w:rPr>
          <w:rFonts w:ascii="Arial" w:hAnsi="Arial" w:eastAsia="Arial" w:cs="Arial"/>
          <w:i w:val="false"/>
          <w:b w:val="false"/>
          <w:u w:val="none"/>
          <w:strike w:val="false"/>
          <w:sz w:val="20"/>
          <w:szCs w:val="20"/>
          <w:color w:val="000000"/>
        </w:rPr>
        <w:t xml:space="preserve">   *Hoe te implementeren*: Neem bij onduidelijkheid een korte denkpauze, benoem wát je niet zeker weet (“ik twijfel of het mitochondrium of cytoplasma bedoeld wordt omdat...”), en probeer een hypothese te formuleren, ook als die niet helemaal zeker voelt.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Reflecteren op je eigen proces stimuleert hoger-orde-denken en langdurige kennisretentie.  </w:t>
      </w:r>
      <w:r>
        <w:br w:type="textWrapping"/>
      </w:r>
      <w:r>
        <w:rPr>
          <w:rFonts w:ascii="Arial" w:hAnsi="Arial" w:eastAsia="Arial" w:cs="Arial"/>
          <w:i w:val="false"/>
          <w:b w:val="false"/>
          <w:u w:val="none"/>
          <w:strike w:val="false"/>
          <w:sz w:val="20"/>
          <w:szCs w:val="20"/>
          <w:color w:val="000000"/>
        </w:rPr>
        <w:t xml:space="preserve">   *Hoe te implementeren*: Eindig na elke grote uitleg of vraag kort met: “Ik denk dit omdat...” of “Ik ben hier niet zeker van want...”, en vraag eventueel om gericht opheldering.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vooral oefenen met het helder, stap-voor-stap verwoorden van complexe metabole processen: benoem niet alleen ‘wat’, maar ook ‘waarom’ en ‘waar’ iets gebeurt, en laat hierbij zien hoe je eerdere feedback toepast. Probeer bij onzekerheid of fouten altijd kort te benoemen wat je lastig vindt, zodat feedback nóg meer op maat kan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(2025-09-29T16:18:58.186279+00:00):</w:t>
      </w:r>
      <w:r>
        <w:br w:type="textWrapping"/>
      </w:r>
      <w:r>
        <w:rPr>
          <w:rFonts w:ascii="Arial" w:hAnsi="Arial" w:eastAsia="Arial" w:cs="Arial"/>
          <w:i w:val="false"/>
          <w:b w:val="false"/>
          <w:u w:val="none"/>
          <w:strike w:val="false"/>
          <w:sz w:val="20"/>
          <w:szCs w:val="20"/>
          <w:color w:val="000000"/>
        </w:rPr>
        <w:t xml:space="preserve">heb je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(2025-09-29T16:19:24.116743+00:00):</w:t>
      </w:r>
      <w:r>
        <w:br w:type="textWrapping"/>
      </w:r>
      <w:r>
        <w:rPr>
          <w:rFonts w:ascii="Arial" w:hAnsi="Arial" w:eastAsia="Arial" w:cs="Arial"/>
          <w:i w:val="false"/>
          <w:b w:val="false"/>
          <w:u w:val="none"/>
          <w:strike w:val="false"/>
          <w:sz w:val="20"/>
          <w:szCs w:val="20"/>
          <w:color w:val="000000"/>
        </w:rPr>
        <w:t xml:space="preserve">Dankjewel voor je antwoord! Je hebt goed doorredeneerd en mooie stappen gemaakt in je uitleg. Je begreep dat door het enzymtekort zowel de glycogenolyse als de gluconeogenese niet volledig werken, waardoor de bloedglucose laag blijft. Je herkende het belang van alternatieve energieprocessen en dat het eindproduct, lactaat, zich ophoopt omdat pyruvaat niet richting glucose kan. Ook begreep je het verschil tussen lever en spieren voor glycogeenafbraak, en kon je het concept van glycolyse goed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kan nog sterker? Let op de precieze locatie van processen in de cel (zoals glycolyse in het cytoplasma) en probeer altijd te bedenken of het genoemde alternatief (zoals lipolyse) daadwerkelijk actief is, gezien de labwaarden (ketonen negatief).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kun je deze kennis toepassen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###VIGNETTE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menselijk lichaam is afhankelijk van een continue aanvoer van glucose voor energie, vooral voor het brein en rode bloedcellen. Als voedselinname stopt, moet het lichaam zich aanpassen om de energiebalans te behouden. Die aanpassing betekent dat andere metabole routes geactiveerd worden. Aanvankelijk zijn dat de glycogeenvoorraden. Als het vasten langer dan 24 uur duurt, schakelen andere processen in.  </w:t>
      </w:r>
      <w:r>
        <w:br w:type="textWrapping"/>
      </w:r>
      <w:r>
        <w:rPr>
          <w:rFonts w:ascii="Arial" w:hAnsi="Arial" w:eastAsia="Arial" w:cs="Arial"/>
          <w:i w:val="false"/>
          <w:b w:val="false"/>
          <w:u w:val="none"/>
          <w:strike w:val="false"/>
          <w:sz w:val="20"/>
          <w:szCs w:val="20"/>
          <w:color w:val="000000"/>
        </w:rPr>
        <w:t xml:space="preserve">Een gezonde jongen (13 jaar) wordt erg zwak gevonden na vier dagen meedoen aan een “vastenchallenge”—hij dronk alleen water. Zijn bloeduitslagen:  </w:t>
      </w:r>
      <w:r>
        <w:br w:type="textWrapping"/>
      </w:r>
      <w:r>
        <w:rPr>
          <w:rFonts w:ascii="Arial" w:hAnsi="Arial" w:eastAsia="Arial" w:cs="Arial"/>
          <w:i w:val="false"/>
          <w:b w:val="false"/>
          <w:u w:val="none"/>
          <w:strike w:val="false"/>
          <w:sz w:val="20"/>
          <w:szCs w:val="20"/>
          <w:color w:val="000000"/>
        </w:rPr>
        <w:t xml:space="preserve">- Bloedglucose: 55 mg/dL (normaal: 70–110 mg/dL)  </w:t>
      </w:r>
      <w:r>
        <w:br w:type="textWrapping"/>
      </w:r>
      <w:r>
        <w:rPr>
          <w:rFonts w:ascii="Arial" w:hAnsi="Arial" w:eastAsia="Arial" w:cs="Arial"/>
          <w:i w:val="false"/>
          <w:b w:val="false"/>
          <w:u w:val="none"/>
          <w:strike w:val="false"/>
          <w:sz w:val="20"/>
          <w:szCs w:val="20"/>
          <w:color w:val="000000"/>
        </w:rPr>
        <w:t xml:space="preserve">- Bloedketonen: positief  </w:t>
      </w:r>
      <w:r>
        <w:br w:type="textWrapping"/>
      </w:r>
      <w:r>
        <w:rPr>
          <w:rFonts w:ascii="Arial" w:hAnsi="Arial" w:eastAsia="Arial" w:cs="Arial"/>
          <w:i w:val="false"/>
          <w:b w:val="false"/>
          <w:u w:val="none"/>
          <w:strike w:val="false"/>
          <w:sz w:val="20"/>
          <w:szCs w:val="20"/>
          <w:color w:val="000000"/>
        </w:rPr>
        <w:t xml:space="preserve">- Lactaat: 2,8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deze uitslagen betekenen en waarom de jongen zich zo zwak voelt?</w:t>
      </w:r>
    </w:p>
    <w:p>
      <w:pPr>
        <w:pStyle w:val="Normal"/>
      </w:pPr>
      <w:r>
        <w:t xml:space="preserve"/>
      </w:r>
    </w:p>
    <w:p>
      <w:pPr>
        <w:pStyle w:val="Titre1"/>
      </w:pPr>
      <w:r>
        <w:t xml:space="preserve">herman.csv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