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(2025-10-15T16:33:59.002219+00:00):</w:t>
      </w:r>
      <w:r>
        <w:br w:type="textWrapping"/>
      </w:r>
      <w:r>
        <w:rPr>
          <w:rFonts w:ascii="Arial" w:hAnsi="Arial" w:eastAsia="Arial" w:cs="Arial"/>
          <w:i w:val="false"/>
          <w:b w:val="false"/>
          <w:u w:val="none"/>
          <w:strike w:val="false"/>
          <w:sz w:val="20"/>
          <w:szCs w:val="20"/>
          <w:color w:val="000000"/>
        </w:rPr>
        <w:t xml:space="preserve">laten we beginnene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(2025-10-15T16:34:10.639644+00:00):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het naar zijn eerste universitaire tentamens gaan zijn hart voelde bonzen, zijn handpalmen werden zweterig, en hij merkte dat zijn ademhaling versnelde. Hij voelde zich ook een beetje misselijk en had een droge mond. Nadat hij was aangekomen in de examenzaal en was gaan zitten, haalde hij een paar keer diep adem. Binnen 10 minuten vertraagde zijn hartslag, zijn ademhaling normaliseerde en hij voelde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(2025-10-15T16:41:37.097889+00:00):</w:t>
      </w:r>
      <w:r>
        <w:br w:type="textWrapping"/>
      </w:r>
      <w:r>
        <w:rPr>
          <w:rFonts w:ascii="Arial" w:hAnsi="Arial" w:eastAsia="Arial" w:cs="Arial"/>
          <w:i w:val="false"/>
          <w:b w:val="false"/>
          <w:u w:val="none"/>
          <w:strike w:val="false"/>
          <w:sz w:val="20"/>
          <w:szCs w:val="20"/>
          <w:color w:val="000000"/>
        </w:rPr>
        <w:t xml:space="preserve">hij ervaart hartkloppingen, zweten,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(2025-10-15T16:41:45.496142+00:00):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kort pauzeren en beginnen aan Fase 1 – Kennisactivatie. In deze fase bespreken we kort de kernconcepten en mechanismen die bij deze casus horen. Heb je nu alvast vragen of punten die je graag wilt verduidelijken voordat we van start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nog geen vragen hebt: kun je mij vertellen wat de twee belangrijkste delen zijn van het autonoom zenuwstelsel, en wat ze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(2025-10-15T16:41:57.206956+00:00):</w:t>
      </w:r>
      <w:r>
        <w:br w:type="textWrapping"/>
      </w:r>
      <w:r>
        <w:rPr>
          <w:rFonts w:ascii="Arial" w:hAnsi="Arial" w:eastAsia="Arial" w:cs="Arial"/>
          <w:i w:val="false"/>
          <w:b w:val="false"/>
          <w:u w:val="none"/>
          <w:strike w:val="false"/>
          <w:sz w:val="20"/>
          <w:szCs w:val="20"/>
          <w:color w:val="000000"/>
        </w:rPr>
        <w:t xml:space="preserve">sympatisch en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(2025-10-15T16:42:05.315378+00:00):</w:t>
      </w:r>
      <w:r>
        <w:br w:type="textWrapping"/>
      </w:r>
      <w:r>
        <w:rPr>
          <w:rFonts w:ascii="Arial" w:hAnsi="Arial" w:eastAsia="Arial" w:cs="Arial"/>
          <w:i w:val="false"/>
          <w:b w:val="false"/>
          <w:u w:val="none"/>
          <w:strike w:val="false"/>
          <w:sz w:val="20"/>
          <w:szCs w:val="20"/>
          <w:color w:val="000000"/>
        </w:rPr>
        <w:t xml:space="preserve">Goed! Inderdaad, het sympathisch en parasympathisch zenuwstelsel zijn de twee hoofdonderdelen van het autonoom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sympathische zenuwstelsel meestal doet in het lichaam, en wat het parasympathische zenuwstelsel doet? Welke processen worden hierdoor beïnvloed?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(2025-10-15T16:43:11.125314+00:00):</w:t>
      </w:r>
      <w:r>
        <w:br w:type="textWrapping"/>
      </w:r>
      <w:r>
        <w:rPr>
          <w:rFonts w:ascii="Arial" w:hAnsi="Arial" w:eastAsia="Arial" w:cs="Arial"/>
          <w:i w:val="false"/>
          <w:b w:val="false"/>
          <w:u w:val="none"/>
          <w:strike w:val="false"/>
          <w:sz w:val="20"/>
          <w:szCs w:val="20"/>
          <w:color w:val="000000"/>
        </w:rPr>
        <w:t xml:space="preserve">het sympatische zenuwstelsel zorgt ervoor dat de hartslag versneld, de bloedvaten nauwer worden, de pupillen verweiden en het parasympatisch is het tegenovergestelde, hierbij wordt de vertering sneller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(2025-10-15T16:43:17.184274+00:00):</w:t>
      </w:r>
      <w:r>
        <w:br w:type="textWrapping"/>
      </w:r>
      <w:r>
        <w:rPr>
          <w:rFonts w:ascii="Arial" w:hAnsi="Arial" w:eastAsia="Arial" w:cs="Arial"/>
          <w:i w:val="false"/>
          <w:b w:val="false"/>
          <w:u w:val="none"/>
          <w:strike w:val="false"/>
          <w:sz w:val="20"/>
          <w:szCs w:val="20"/>
          <w:color w:val="000000"/>
        </w:rPr>
        <w:t xml:space="preserve">Mooi uitgelegd! Je noemt inderdaad enkele belangrijke verschillen.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toevoegen wat er gebeurt met bijvoorbeeld speekselproductie, ademhaling of de blaas wanneer het sympathisch versus het parasympathisch systeem actief is? Kun je deze verder toelichten?</w:t>
      </w:r>
    </w:p>
    <w:p>
      <w:pPr>
        <w:pStyle w:val="Normal"/>
      </w:pPr>
      <w:r>
        <w:t xml:space="preserve"/>
      </w:r>
    </w:p>
    <w:p>
      <w:pPr>
        <w:pStyle w:val="Titre1"/>
      </w:pPr>
      <w:r>
        <w:t xml:space="preserve">lise091.csv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