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(2025-11-05T16:05:03.206011+00:00):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(2025-11-05T16:05:20.338693+00:00):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plaatsvinden, aan de hand van enkele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rondom een casus helpt je om ideeën te verbinden, ze langer te onthouden, en deze kennis later toe te passen bij vergelijkbare klinische situaties. Deze manier van redeneren sluit ook aan op hoe artsen in de praktijk begrijpen wat er met hun patiënt gebeurt—en uiteindelijk zul je dat zelf ook zo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om je stap voor stap te ondersteunen:</w:t>
      </w:r>
      <w:r>
        <w:br w:type="textWrapping"/>
      </w:r>
      <w:r>
        <w:rPr>
          <w:rFonts w:ascii="Arial" w:hAnsi="Arial" w:eastAsia="Arial" w:cs="Arial"/>
          <w:i w:val="false"/>
          <w:b w:val="false"/>
          <w:u w:val="none"/>
          <w:strike w:val="false"/>
          <w:sz w:val="20"/>
          <w:szCs w:val="20"/>
          <w:color w:val="000000"/>
        </w:rPr>
        <w:t xml:space="preserve">Fase 1 – Kennisactivering: herinneren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Constructie: die kennis toepassen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Redenering Transfer: je begrip inzetten om een nieuwe casus te doorgronden en te laten zien dat je de principes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(2025-11-05T16:05:24.527701+00:00):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(2025-11-05T16:06:28.840993+00:00):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(2025-11-05T16:06:38.504944+00:00):</w:t>
      </w:r>
      <w:r>
        <w:br w:type="textWrapping"/>
      </w:r>
      <w:r>
        <w:rPr>
          <w:rFonts w:ascii="Arial" w:hAnsi="Arial" w:eastAsia="Arial" w:cs="Arial"/>
          <w:i w:val="false"/>
          <w:b w:val="false"/>
          <w:u w:val="none"/>
          <w:strike w:val="false"/>
          <w:sz w:val="20"/>
          <w:szCs w:val="20"/>
          <w:color w:val="000000"/>
        </w:rPr>
        <w:t xml:space="preserve">Kun je in je eigen woorden uitleggen waardoor deze patiënte kortademig is en deze specifieke afwijkingen in haar bloedgassen en hemoglobinewaarden heeft? Wat gebeurt er in haar longen en bloed volgens jou?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(2025-11-05T16:07:56.31868+00:00):</w:t>
      </w:r>
      <w:r>
        <w:br w:type="textWrapping"/>
      </w:r>
      <w:r>
        <w:rPr>
          <w:rFonts w:ascii="Arial" w:hAnsi="Arial" w:eastAsia="Arial" w:cs="Arial"/>
          <w:i w:val="false"/>
          <w:b w:val="false"/>
          <w:u w:val="none"/>
          <w:strike w:val="false"/>
          <w:sz w:val="20"/>
          <w:szCs w:val="20"/>
          <w:color w:val="000000"/>
        </w:rPr>
        <w:t xml:space="preserve">kun je de casus herhalen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(2025-11-05T16:08:16.653206+00:00):</w:t>
      </w:r>
      <w:r>
        <w:br w:type="textWrapping"/>
      </w:r>
      <w:r>
        <w:rPr>
          <w:rFonts w:ascii="Arial" w:hAnsi="Arial" w:eastAsia="Arial" w:cs="Arial"/>
          <w:i w:val="false"/>
          <w:b w:val="false"/>
          <w:u w:val="none"/>
          <w:strike w:val="false"/>
          <w:sz w:val="20"/>
          <w:szCs w:val="20"/>
          <w:color w:val="000000"/>
        </w:rPr>
        <w:t xml:space="preserve">Natuurlijk, hier volgt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vanwege steeds ergere kortademigheid over de afgelopen 3 maanden. De laatste dagen zijn haar klachten toegenomen: kleine huishoudelijke taken en lopen kosten haar veel moeite, en ze heeft vaak pauzes nodig om bij te komen. Daarnaast heeft ze meer last van hoesten en heeft ze koorts gekregen.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 heeft 5 jaar geleden de diagnose COPD gekregen. Bij COPD is er sprake van een chronische ontsteking die de alveolaire wanden beschadigt en de alveolair-capillaire barrière verdikt.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Uit de laboratoriumuitslagen blijkt:</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kooldioxidedruk (PaCO₂): 51 mmHg (Referentie: 35–45 mmHg)</w:t>
      </w:r>
      <w:r>
        <w:br w:type="textWrapping"/>
      </w:r>
      <w:r>
        <w:rPr>
          <w:rFonts w:ascii="Arial" w:hAnsi="Arial" w:eastAsia="Arial" w:cs="Arial"/>
          <w:i w:val="false"/>
          <w:b w:val="false"/>
          <w:u w:val="none"/>
          <w:strike w:val="false"/>
          <w:sz w:val="20"/>
          <w:szCs w:val="20"/>
          <w:color w:val="000000"/>
        </w:rPr>
        <w:t xml:space="preserve">  4. Zuurstofsaturatie van hemoglobine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waardoor deze patiënte kortademig is én haar afwijkende bloedgas- en hemoglobinewaarden heeft? Wat gebeurt er precies in haar longen en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(2025-11-05T16:08:32.815666+00:00):</w:t>
      </w:r>
      <w:r>
        <w:br w:type="textWrapping"/>
      </w:r>
      <w:r>
        <w:rPr>
          <w:rFonts w:ascii="Arial" w:hAnsi="Arial" w:eastAsia="Arial" w:cs="Arial"/>
          <w:i w:val="false"/>
          <w:b w:val="false"/>
          <w:u w:val="none"/>
          <w:strike w:val="false"/>
          <w:sz w:val="20"/>
          <w:szCs w:val="20"/>
          <w:color w:val="000000"/>
        </w:rPr>
        <w:t xml:space="preserve">kun je de casus herhalen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(2025-11-05T16:08:52.013924+00:00):</w:t>
      </w:r>
      <w:r>
        <w:br w:type="textWrapping"/>
      </w:r>
      <w:r>
        <w:rPr>
          <w:rFonts w:ascii="Arial" w:hAnsi="Arial" w:eastAsia="Arial" w:cs="Arial"/>
          <w:i w:val="false"/>
          <w:b w:val="false"/>
          <w:u w:val="none"/>
          <w:strike w:val="false"/>
          <w:sz w:val="20"/>
          <w:szCs w:val="20"/>
          <w:color w:val="000000"/>
        </w:rPr>
        <w:t xml:space="preserve">Hier volgt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vanwege progressieve kortademigheid die de afgelopen 3 maanden steeds erger is geworden. In de afgelopen dagen zijn haar klachten verder toegenomen. Ze kan zelfs kleine huishoudelijke taken nauwelijks uitvoeren en moet vaak pauzeren om op adem te komen. Ook heeft ze meer last van hoesten en is er sprake van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 is 5 jaar geleden gediagnosticeerd met chronische obstructieve longziekte (COPD). Bij COPD beschadigt chronische ontsteking de alveolaire wanden en zorgt luchtwegremodellering voor verdikking van de alveolair-capillaire barrière.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PaO₂: 65 mmHg (Referentie: 80–100 mmHg)  </w:t>
      </w:r>
      <w:r>
        <w:br w:type="textWrapping"/>
      </w:r>
      <w:r>
        <w:rPr>
          <w:rFonts w:ascii="Arial" w:hAnsi="Arial" w:eastAsia="Arial" w:cs="Arial"/>
          <w:i w:val="false"/>
          <w:b w:val="false"/>
          <w:u w:val="none"/>
          <w:strike w:val="false"/>
          <w:sz w:val="20"/>
          <w:szCs w:val="20"/>
          <w:color w:val="000000"/>
        </w:rPr>
        <w:t xml:space="preserve">  3. PaCO₂: 51 mmHg (Referentie: 35–45 mmHg)  </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uit te leggen waarom deze patiënte kortademig is en deze labwaarden heeft? Wat gebeurt er in haar longen en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(2025-11-05T16:09:05.012865+00:00):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(2025-11-05T16:09:21.936936+00:00):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plaatsvinden aan de hand van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ze langer te onthouden en deze kennis later toe te passen in klinische situaties. Tegelijkertijd lijkt deze manier van redeneren op hoe artsen betekenis geven aan wat er gebeurt bij hun patiënten – en op een dag zul je dit zelf ook zo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 activeren: voortbouwen op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construeren: toepassen van die kennis op een klinisch scenario.</w:t>
      </w:r>
      <w:r>
        <w:br w:type="textWrapping"/>
      </w:r>
      <w:r>
        <w:rPr>
          <w:rFonts w:ascii="Arial" w:hAnsi="Arial" w:eastAsia="Arial" w:cs="Arial"/>
          <w:i w:val="false"/>
          <w:b w:val="false"/>
          <w:u w:val="none"/>
          <w:strike w:val="false"/>
          <w:sz w:val="20"/>
          <w:szCs w:val="20"/>
          <w:color w:val="000000"/>
        </w:rPr>
        <w:t xml:space="preserve">Fase 3 – Redenering overdragen: je begrip testen in een nieuw geval en zien hoe dezelfde principes toepasbaar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(2025-11-05T16:09:24.476427+00:00):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(2025-11-05T16:09:45.787995+00:00):</w:t>
      </w:r>
      <w:r>
        <w:br w:type="textWrapping"/>
      </w:r>
      <w:r>
        <w:rPr>
          <w:rFonts w:ascii="Arial" w:hAnsi="Arial" w:eastAsia="Arial" w:cs="Arial"/>
          <w:i w:val="false"/>
          <w:b w:val="false"/>
          <w:u w:val="none"/>
          <w:strike w:val="false"/>
          <w:sz w:val="20"/>
          <w:szCs w:val="20"/>
          <w:color w:val="000000"/>
        </w:rPr>
        <w:t xml:space="preserve">Hier komt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laatste dagen zijn haar klachten verergerd. Zelfs kleine huishoudelijke taken en lopen gaan moeizaam en ze moet vaak pauzeren om op adem te komen. Ook merkt ze dat haar gebruikelijke hoest is toegenomen en ze heeft koorts. </w:t>
      </w:r>
      <w:r>
        <w:br w:type="textWrapping"/>
      </w:r>
      <w:r>
        <w:rPr>
          <w:rFonts w:ascii="Arial" w:hAnsi="Arial" w:eastAsia="Arial" w:cs="Arial"/>
          <w:i w:val="false"/>
          <w:b w:val="false"/>
          <w:u w:val="none"/>
          <w:strike w:val="false"/>
          <w:sz w:val="20"/>
          <w:szCs w:val="20"/>
          <w:color w:val="000000"/>
        </w:rPr>
        <w:t xml:space="preserve">Ze heeft 5 jaar geleden de diagnose COPD gekregen. Door COPD treedt er chronische ontsteking op die de alveolaire wanden beschadigt en leidt tot een verdikking van de alveolair-capillaire membraan.</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Zuurstofspanning (PaO₂): 65 mmHg (Referentie: 80–100 mmHg)</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  4.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deze afwijkende labuitslagen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(2025-11-05T16:10:38.422096+00:00):</w:t>
      </w:r>
      <w:r>
        <w:br w:type="textWrapping"/>
      </w:r>
      <w:r>
        <w:rPr>
          <w:rFonts w:ascii="Arial" w:hAnsi="Arial" w:eastAsia="Arial" w:cs="Arial"/>
          <w:i w:val="false"/>
          <w:b w:val="false"/>
          <w:u w:val="none"/>
          <w:strike w:val="false"/>
          <w:sz w:val="20"/>
          <w:szCs w:val="20"/>
          <w:color w:val="000000"/>
        </w:rPr>
        <w:t xml:space="preserve">oke de o2 spanning is dus te laag en de co2  te hoog, dus ze houdt te veel co2 vast en ademt te weinig o2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(2025-11-05T16:10:49.714221+00:00):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start! Laten we een korte pauze nemen en beginnen met Fase 1 – Kennis activeren. In deze fase lopen we kort de belangrijkste concepten en mechanismen door die bij deze casus horen. Heb je op dit moment vragen die je graag verduidelijkt wilt hebben vóór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kun je alvast nadenken over: als je kijkt naar gaswisseling in het algemeen, welke hoofdprocessen spelen er volgens jou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(2025-11-05T16:12:26.573186+00:00):</w:t>
      </w:r>
      <w:r>
        <w:br w:type="textWrapping"/>
      </w:r>
      <w:r>
        <w:rPr>
          <w:rFonts w:ascii="Arial" w:hAnsi="Arial" w:eastAsia="Arial" w:cs="Arial"/>
          <w:i w:val="false"/>
          <w:b w:val="false"/>
          <w:u w:val="none"/>
          <w:strike w:val="false"/>
          <w:sz w:val="20"/>
          <w:szCs w:val="20"/>
          <w:color w:val="000000"/>
        </w:rPr>
        <w:t xml:space="preserve">het inademen  van 02, wat via alveolair naam de bloedbaan gaat via RBCs, en vervolgens door hemoglobine wordt opgenomen 4x, dan meegenomen naar de weefsels waar de druk lager is en dus lagere affiniteit van 02 en dus laat het los. de pco2 is hoger en dus bindt co2 nu en neemt het bloed dat mee naar de longen waar de druk weer laag en is dus loslaat je en ademt co2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(2025-11-05T16:12:36.007796+00:00):</w:t>
      </w:r>
      <w:r>
        <w:br w:type="textWrapping"/>
      </w:r>
      <w:r>
        <w:rPr>
          <w:rFonts w:ascii="Arial" w:hAnsi="Arial" w:eastAsia="Arial" w:cs="Arial"/>
          <w:i w:val="false"/>
          <w:b w:val="false"/>
          <w:u w:val="none"/>
          <w:strike w:val="false"/>
          <w:sz w:val="20"/>
          <w:szCs w:val="20"/>
          <w:color w:val="000000"/>
        </w:rPr>
        <w:t xml:space="preserve">Mooi, je beschrijft inderdaad de kern van gaswisseling.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paar vragen om te verdiepen: </w:t>
      </w:r>
      <w:r>
        <w:br w:type="textWrapping"/>
      </w:r>
      <w:r>
        <w:rPr>
          <w:rFonts w:ascii="Arial" w:hAnsi="Arial" w:eastAsia="Arial" w:cs="Arial"/>
          <w:i w:val="false"/>
          <w:b w:val="false"/>
          <w:u w:val="none"/>
          <w:strike w:val="false"/>
          <w:sz w:val="20"/>
          <w:szCs w:val="20"/>
          <w:color w:val="000000"/>
        </w:rPr>
        <w:t xml:space="preserve">- Kun je toelichten wat mogelijk het verschil is tussen hoe zuurstof en koolstofdioxide precies aan hemoglobine gebonden worden en weer loslaten?</w:t>
      </w:r>
      <w:r>
        <w:br w:type="textWrapping"/>
      </w:r>
      <w:r>
        <w:rPr>
          <w:rFonts w:ascii="Arial" w:hAnsi="Arial" w:eastAsia="Arial" w:cs="Arial"/>
          <w:i w:val="false"/>
          <w:b w:val="false"/>
          <w:u w:val="none"/>
          <w:strike w:val="false"/>
          <w:sz w:val="20"/>
          <w:szCs w:val="20"/>
          <w:color w:val="000000"/>
        </w:rPr>
        <w:t xml:space="preserve">- Weet je wat het Bohr-effect inhoudt in dit proces? </w:t>
      </w:r>
      <w:r>
        <w:br w:type="textWrapping"/>
      </w:r>
      <w:r>
        <w:rPr>
          <w:rFonts w:ascii="Arial" w:hAnsi="Arial" w:eastAsia="Arial" w:cs="Arial"/>
          <w:i w:val="false"/>
          <w:b w:val="false"/>
          <w:u w:val="none"/>
          <w:strike w:val="false"/>
          <w:sz w:val="20"/>
          <w:szCs w:val="20"/>
          <w:color w:val="000000"/>
        </w:rPr>
        <w:t xml:space="preserve">- Zou je het Haldane-effect kort kunnen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Kies gerust één om verder op in te gaan, of stel een eigen vraag als je iets wilt verduidelijken.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(2025-11-05T16:13:35.38305+00:00):</w:t>
      </w:r>
      <w:r>
        <w:br w:type="textWrapping"/>
      </w:r>
      <w:r>
        <w:rPr>
          <w:rFonts w:ascii="Arial" w:hAnsi="Arial" w:eastAsia="Arial" w:cs="Arial"/>
          <w:i w:val="false"/>
          <w:b w:val="false"/>
          <w:u w:val="none"/>
          <w:strike w:val="false"/>
          <w:sz w:val="20"/>
          <w:szCs w:val="20"/>
          <w:color w:val="000000"/>
        </w:rPr>
        <w:t xml:space="preserve">- de affiniteit</w:t>
      </w:r>
      <w:r>
        <w:br w:type="textWrapping"/>
      </w:r>
      <w:r>
        <w:rPr>
          <w:rFonts w:ascii="Arial" w:hAnsi="Arial" w:eastAsia="Arial" w:cs="Arial"/>
          <w:i w:val="false"/>
          <w:b w:val="false"/>
          <w:u w:val="none"/>
          <w:strike w:val="false"/>
          <w:sz w:val="20"/>
          <w:szCs w:val="20"/>
          <w:color w:val="000000"/>
        </w:rPr>
        <w:t xml:space="preserve">- bohr effect is hoe graag o2 wil binden onder de circumstances pH temperatuur, enzo</w:t>
      </w:r>
      <w:r>
        <w:br w:type="textWrapping"/>
      </w:r>
      <w:r>
        <w:rPr>
          <w:rFonts w:ascii="Arial" w:hAnsi="Arial" w:eastAsia="Arial" w:cs="Arial"/>
          <w:i w:val="false"/>
          <w:b w:val="false"/>
          <w:u w:val="none"/>
          <w:strike w:val="false"/>
          <w:sz w:val="20"/>
          <w:szCs w:val="20"/>
          <w:color w:val="000000"/>
        </w:rPr>
        <w:t xml:space="preserve">- haldane effect is het omgekeerde van bohr, en dan voor co2 en is ook nog is veel bealgrnijker voor het ademen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(2025-11-05T16:13:46.853625+00:00):</w:t>
      </w:r>
      <w:r>
        <w:br w:type="textWrapping"/>
      </w:r>
      <w:r>
        <w:rPr>
          <w:rFonts w:ascii="Arial" w:hAnsi="Arial" w:eastAsia="Arial" w:cs="Arial"/>
          <w:i w:val="false"/>
          <w:b w:val="false"/>
          <w:u w:val="none"/>
          <w:strike w:val="false"/>
          <w:sz w:val="20"/>
          <w:szCs w:val="20"/>
          <w:color w:val="000000"/>
        </w:rPr>
        <w:t xml:space="preserve">Goed dat je deze begrippen noemt! Even checken of ik je goed begrijp: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zegt dat het Bohr-effect gaat over de verandering in zuurstofaffiniteit van hemoglobine door omstandigheden zoals pH en temperatuur. Kun je uitleggen hoe bijvoorbeeld een hogere CO₂ of lagere pH de zuurstofafgifte precies beïnvloedt?</w:t>
      </w:r>
      <w:r>
        <w:br w:type="textWrapping"/>
      </w:r>
      <w:r>
        <w:rPr>
          <w:rFonts w:ascii="Arial" w:hAnsi="Arial" w:eastAsia="Arial" w:cs="Arial"/>
          <w:i w:val="false"/>
          <w:b w:val="false"/>
          <w:u w:val="none"/>
          <w:strike w:val="false"/>
          <w:sz w:val="20"/>
          <w:szCs w:val="20"/>
          <w:color w:val="000000"/>
        </w:rPr>
        <w:t xml:space="preserve">- Bij het Haldane-effect zeg je dat het omgekeerde geldt voor CO₂. Kun je proberen in eigen woorden te formuleren: wat gebeurt er precies met het transport van CO₂ als hemoglobine gesatureerd raakt met 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van deze effecten toelichten? Dat helpt om het nog beter te snappen.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(2025-11-05T16:14:44.502418+00:00):</w:t>
      </w:r>
      <w:r>
        <w:br w:type="textWrapping"/>
      </w:r>
      <w:r>
        <w:rPr>
          <w:rFonts w:ascii="Arial" w:hAnsi="Arial" w:eastAsia="Arial" w:cs="Arial"/>
          <w:i w:val="false"/>
          <w:b w:val="false"/>
          <w:u w:val="none"/>
          <w:strike w:val="false"/>
          <w:sz w:val="20"/>
          <w:szCs w:val="20"/>
          <w:color w:val="000000"/>
        </w:rPr>
        <w:t xml:space="preserve">- bij hogere co2 is het drukverschil anders, dus laat het sneller los, lagere pH betekened minder h+ en dus minder druk. op de 2e vraag heb ik geen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(2025-11-05T16:14:55.410104+00:00):</w:t>
      </w:r>
      <w:r>
        <w:br w:type="textWrapping"/>
      </w:r>
      <w:r>
        <w:rPr>
          <w:rFonts w:ascii="Arial" w:hAnsi="Arial" w:eastAsia="Arial" w:cs="Arial"/>
          <w:i w:val="false"/>
          <w:b w:val="false"/>
          <w:u w:val="none"/>
          <w:strike w:val="false"/>
          <w:sz w:val="20"/>
          <w:szCs w:val="20"/>
          <w:color w:val="000000"/>
        </w:rPr>
        <w:t xml:space="preserve">Je zit op het goede spoor met het Bohr-effect: wanneer de CO₂-concentratie stijgt en de pH daalt (dus juist meer H+), neemt de affiniteit van hemoglobine voor O₂ af. Daardoor wordt zuurstof gemakkelijker losgelaten in de weefsels waar veel CO₂ wordt geproduceerd.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het Haldane-effect: stel je voor dat in de longen veel O₂ beschikbaar komt en gebonden wordt aan hemoglobine. Wat denk je dat er met de binding van CO₂ aan hemoglobine gebeurt op dat moment? Waarom is die wisselwerking handig voor het lichaam?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te verwoorden, ook al denk je dat het nog onzeker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(2025-11-05T16:15:29.797334+00:00):</w:t>
      </w:r>
      <w:r>
        <w:br w:type="textWrapping"/>
      </w:r>
      <w:r>
        <w:rPr>
          <w:rFonts w:ascii="Arial" w:hAnsi="Arial" w:eastAsia="Arial" w:cs="Arial"/>
          <w:i w:val="false"/>
          <w:b w:val="false"/>
          <w:u w:val="none"/>
          <w:strike w:val="false"/>
          <w:sz w:val="20"/>
          <w:szCs w:val="20"/>
          <w:color w:val="000000"/>
        </w:rPr>
        <w:t xml:space="preserve">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(2025-11-05T16:15:36.205764+00:00):</w:t>
      </w:r>
      <w:r>
        <w:br w:type="textWrapping"/>
      </w:r>
      <w:r>
        <w:rPr>
          <w:rFonts w:ascii="Arial" w:hAnsi="Arial" w:eastAsia="Arial" w:cs="Arial"/>
          <w:i w:val="false"/>
          <w:b w:val="false"/>
          <w:u w:val="none"/>
          <w:strike w:val="false"/>
          <w:sz w:val="20"/>
          <w:szCs w:val="20"/>
          <w:color w:val="000000"/>
        </w:rPr>
        <w:t xml:space="preserve">[■□□□□]  20% – Kennisactivering gestart! Laten we stap voor stap de gaswisseling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samenvatten of je het Haldane-effect nu begrijpt, of gaan we door naar de volgende fase?</w:t>
      </w:r>
    </w:p>
    <w:p>
      <w:pPr>
        <w:pStyle w:val="Normal"/>
      </w:pPr>
      <w:r>
        <w:t xml:space="preserve"/>
      </w:r>
    </w:p>
    <w:p>
      <w:pPr>
        <w:pStyle w:val="Titre1"/>
      </w:pPr>
      <w:r>
        <w:t xml:space="preserve">loeklampe24.csv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