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5.png" ContentType="image/png"/>
  <Override PartName="/word/media/rId23.png" ContentType="image/png"/>
  <Override PartName="/word/media/rId38.png" ContentType="image/png"/>
  <Override PartName="/word/media/rId3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Hysteresis</w:t>
      </w:r>
      <w:r>
        <w:t xml:space="preserve"> </w:t>
      </w:r>
      <w:r>
        <w:t xml:space="preserve">and</w:t>
      </w:r>
      <w:r>
        <w:t xml:space="preserve"> </w:t>
      </w:r>
      <w:r>
        <w:t xml:space="preserve">Soil</w:t>
      </w:r>
      <w:r>
        <w:t xml:space="preserve"> </w:t>
      </w:r>
      <w:r>
        <w:t xml:space="preserve">C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FirstParagraph"/>
      </w:pPr>
      <w:r>
        <w:t xml:space="preserve">Run: 2019-11-15</w:t>
      </w:r>
    </w:p>
    <w:p>
      <w:pPr>
        <w:pStyle w:val="Heading1"/>
      </w:pPr>
      <w:bookmarkStart w:id="20" w:name="picarro-data"/>
      <w:r>
        <w:t xml:space="preserve">1. PICARRO DATA</w:t>
      </w:r>
      <w:bookmarkEnd w:id="20"/>
    </w:p>
    <w:p>
      <w:pPr>
        <w:pStyle w:val="Heading2"/>
      </w:pPr>
      <w:bookmarkStart w:id="21" w:name="negative-fluxes-removed"/>
      <w:r>
        <w:t xml:space="preserve">negative fluxes removed</w:t>
      </w:r>
      <w:bookmarkEnd w:id="21"/>
    </w:p>
    <w:p>
      <w:pPr>
        <w:pStyle w:val="Heading2"/>
      </w:pPr>
      <w:bookmarkStart w:id="22" w:name="initial-plots-qa-qc"/>
      <w:r>
        <w:t xml:space="preserve">initial plots, QA, QC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number of readings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n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NOTE: most readings removed for cores 95, 100, and some others</w:t>
      </w:r>
    </w:p>
    <w:p>
      <w:pPr>
        <w:pStyle w:val="Compact"/>
        <w:numPr>
          <w:numId w:val="1002"/>
          <w:ilvl w:val="0"/>
        </w:numPr>
      </w:pPr>
      <w:r>
        <w:t xml:space="preserve">plotting by Core_assignment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each core</w:t>
      </w:r>
    </w:p>
    <w:p>
      <w:pPr>
        <w:pStyle w:val="FirstParagraph"/>
      </w:pPr>
      <w:r>
        <w:t xml:space="preserve">checking individual flux values for each core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cor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finding outliers</w:t>
      </w:r>
    </w:p>
    <w:p>
      <w:pPr>
        <w:pStyle w:val="FirstParagraph"/>
      </w:pPr>
      <w:r>
        <w:t xml:space="preserve">outlier &gt; 4 SD from the mean for each group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checking temporal CV (coefficient of variation) for each core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6"/>
          <w:ilvl w:val="0"/>
        </w:numPr>
      </w:pPr>
      <w:r>
        <w:t xml:space="preserve">comparing mean and median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ormalized-to-soil"/>
      <w:r>
        <w:t xml:space="preserve">normalized to soil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normalized-to-tc-content"/>
      <w:r>
        <w:t xml:space="preserve">normalized to TC content</w:t>
      </w:r>
      <w:bookmarkEnd w:id="3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carb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carb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using-percent-saturation"/>
      <w:r>
        <w:t xml:space="preserve">using percent saturation</w:t>
      </w:r>
      <w:bookmarkEnd w:id="3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perc_s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perc_sa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questions"/>
      <w:r>
        <w:t xml:space="preserve">questions</w:t>
      </w:r>
      <w:bookmarkEnd w:id="40"/>
    </w:p>
    <w:p>
      <w:pPr>
        <w:numPr>
          <w:numId w:val="1007"/>
          <w:ilvl w:val="0"/>
        </w:numPr>
      </w:pPr>
      <w:r>
        <w:t xml:space="preserve">Do we delete flux values below zero?</w:t>
      </w:r>
    </w:p>
    <w:p>
      <w:pPr>
        <w:numPr>
          <w:numId w:val="1007"/>
          <w:ilvl w:val="0"/>
        </w:numPr>
      </w:pPr>
      <w:r>
        <w:t xml:space="preserve">Fluxes keep oscillating (Fig. 1). Do we know what’s causing that? It’s not day-night cycles, since each core was analyzed for only ~24 hours.</w:t>
      </w:r>
    </w:p>
    <w:p>
      <w:pPr>
        <w:numPr>
          <w:numId w:val="1007"/>
          <w:ilvl w:val="0"/>
        </w:numPr>
      </w:pPr>
      <w:r>
        <w:t xml:space="preserve">Soil_50_W (cores 111-115 in Fig. 2) had an initial spike. The samples were initially air-dry and then wetted, so it could be the Birch effect. But this was very short-lived, and this wasn’t seen in any of the other "_W" soils. So maybe trailing CO2 from previous samples?</w:t>
      </w:r>
    </w:p>
    <w:p>
      <w:pPr>
        <w:numPr>
          <w:numId w:val="1000"/>
          <w:ilvl w:val="0"/>
        </w:numPr>
      </w:pPr>
      <w:r>
        <w:t xml:space="preserve">Do we delete the initial pulse?</w:t>
      </w:r>
    </w:p>
    <w:p>
      <w:pPr>
        <w:numPr>
          <w:numId w:val="1007"/>
          <w:ilvl w:val="0"/>
        </w:numPr>
      </w:pPr>
      <w:r>
        <w:t xml:space="preserve">Soil_sand_dry_W, FIg. 1 (core 95, Fig. 2) had an initial spike and then almost no respiration. Pretty sure that’s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data, since the samples were air-dry and no moisture added. Delete that high value?</w:t>
      </w:r>
    </w:p>
    <w:p>
      <w:pPr>
        <w:numPr>
          <w:numId w:val="1007"/>
          <w:ilvl w:val="0"/>
        </w:numPr>
      </w:pPr>
      <w:r>
        <w:t xml:space="preserve">There were unequal number of readings across cores (Fig. 4), as some ran a little longer than others, like 24 vs. 25 hours. That would influence the cumulative flux calculation. Do we (a) somehow filter data to keep it consistent; (b) leave as is; or (c) represent data a different way (e.g. max/mean flux)?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Hysteresis and Soil C</dc:title>
  <dc:creator>Kaizad Patel</dc:creator>
  <cp:keywords/>
  <dcterms:created xsi:type="dcterms:W3CDTF">2019-11-15T22:56:26Z</dcterms:created>
  <dcterms:modified xsi:type="dcterms:W3CDTF">2019-11-15T22:56:26Z</dcterms:modified>
</cp:coreProperties>
</file>