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Here’s the version I’d bet 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An investor IDE is not “ChatGPT for VCs.”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 is a system where **thesis is code, the firm’s network is memory, and workflows execute from intent**.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good one-liner: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“Cursor for investors: describe the outcome, not the workflow.”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Today, the market is already crowded with strong point solutions: Affinity covers CRM, relationship intelligence, and AI-assisted deal work; Harmonic covers startup discovery and now markets an investor agent; PitchBook covers private-market data and research; Carta, Juniper Square, and Visible cover fund, portfolio, and investor reporting workflows. So the open space is **not another database or another CRM**. The real gap is the **orchestration layer** that sits above those systems and turns intent into trusted actions. ([Affinity][1])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The core concept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Think of the IDE metaphor like this: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</w:t>
      </w:r>
      <w:r w:rsidDel="00000000" w:rsidR="00000000" w:rsidRPr="00000000">
        <w:rPr>
          <w:rtl w:val="0"/>
        </w:rPr>
        <w:t xml:space="preserve"> = a deal, company, or fund workspace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</w:t>
      </w:r>
      <w:r w:rsidDel="00000000" w:rsidR="00000000" w:rsidRPr="00000000">
        <w:rPr>
          <w:rtl w:val="0"/>
        </w:rPr>
        <w:t xml:space="preserve"> = notes, memos, models, call transcripts, market maps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Extensions</w:t>
      </w:r>
      <w:r w:rsidDel="00000000" w:rsidR="00000000" w:rsidRPr="00000000">
        <w:rPr>
          <w:rtl w:val="0"/>
        </w:rPr>
        <w:t xml:space="preserve"> = PitchBook, Harmonic, Affinity, Gmail, Calendar, Drive, Slack, Carta, Visible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= execute a sourcing, diligence, or reporting workflow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</w:t>
      </w:r>
      <w:r w:rsidDel="00000000" w:rsidR="00000000" w:rsidRPr="00000000">
        <w:rPr>
          <w:rtl w:val="0"/>
        </w:rPr>
        <w:t xml:space="preserve"> = thesis checks, red-flag checks, ownership targets, stage fit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Debugger</w:t>
      </w:r>
      <w:r w:rsidDel="00000000" w:rsidR="00000000" w:rsidRPr="00000000">
        <w:rPr>
          <w:rtl w:val="0"/>
        </w:rPr>
        <w:t xml:space="preserve"> = why this company ranked high, what data is missing, which source supports each claim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history</w:t>
      </w:r>
      <w:r w:rsidDel="00000000" w:rsidR="00000000" w:rsidRPr="00000000">
        <w:rPr>
          <w:rtl w:val="0"/>
        </w:rPr>
        <w:t xml:space="preserve"> = who changed the memo, who approved the action, what changed since last week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That is the product shape. Not a chatbot. A </w:t>
      </w:r>
      <w:r w:rsidDel="00000000" w:rsidR="00000000" w:rsidRPr="00000000">
        <w:rPr>
          <w:b w:val="1"/>
          <w:bCs w:val="1"/>
          <w:rtl w:val="0"/>
        </w:rPr>
        <w:t xml:space="preserve">workspace + command layer + memory + action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Features worth putting 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1. A command bar for investor work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is the “Cursor moment.”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“Find seed-stage AI security startups in India with repeat founders and at least one warm path.”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“Turn yesterday’s founder meeting into notes, CRM updates, next steps, and a partner summary.”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“Build an IC memo on this company and compare it to the last 15 devtools deals we passed.”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“Prepare my Monday pipeline review with only deals that changed meaningfully since last week.”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“Draft the quarterly LP update with portfolio deltas and notable follow-on rounds.”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2. Thesis-as-code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is a real differentiator.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Each partner or fund should be able to encode: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sectors they care about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stage and geography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ownership targets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preferred founder patterns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anti-thesis patterns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diligence questions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memo templates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watchlist rules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So instead of “search manually every week,” the system continuously runs the thesis.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3. Deal workspace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 each company/deal: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notes, emails, meetings, docs, transcripts, cap table snippets, comps, and memos in one place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auto-generated company brief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competitor map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timeline of changes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relationship map to founders, angels, and other funds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open questions and diligence checklist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confidence level and missing-data warnings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4. Meeting-to-memo automation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is probably the sharpest wedge.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After a founder call: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transcribe and summarize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pull out metrics, asks, concerns, risks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update CRM automatically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draft follow-up email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tasks for references / market checks / product diligence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generate a partner-ready memo from the conversation and prior context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5. Relationship intelligence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VC is still relationship-heavy. Your product should make that visible, not pretend it disappears.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Useful things: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warm intro path finder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who at the firm knows this founder or customer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network overlap across angels, operators, alumni, prior founders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relationship freshness score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reminder engine for nurture workflows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Historically, early-stage sourcing has been strongly shaped by networks and referrals, which is exactly why a firm-memory layer matters so much. ([Harmonic][2])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6. Diligence copilot with citations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6. Diligence copilot with citations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It should: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summarize data rooms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extract risks from contracts and decks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 competitor grids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flag inconsistencies across founder statements, metrics, and prior materials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draft reference-call questions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 investment memos where every important claim links back to a source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No source trace, no trust.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7. Portfolio and LP workflows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Later, not first.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Good expansions: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portfolio KPI ingestion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 anomaly alerts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 board meeting prep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 intros engine for hiring, partnerships, fundraising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 LP update drafts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DDQ / fundraising material drafting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 portfolio health and concentration views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How it should work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system needs five layers.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tl w:val="0"/>
        </w:rPr>
        <w:t xml:space="preserve">1. Connectors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Bring in the tools investors already use: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Gmail, Calendar, Affinity, Harmonic/PitchBook, Drive, Notion, Slack, Zoom/Meet transcripts, portfolio reporting tools, fund admin tools.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Your “tiles” idea works here: each tile is a tool connector, not a destination.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2. Canonical data model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This is where most products get weak.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You need structured objects: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Deal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Meeting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Thesis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Fund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LP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Portfolio company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KPI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Every agent reads and writes to these objects, not just to chat history.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3. Agent runtime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Different agents, different jobs: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 **Scout** for sourcing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**Mapper** for relationships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 **Analyst** for research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**Memo** for writing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 **Operator** for CRM/tasks/outreach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 **Portfolio** for monitoring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 **IR** for LP reporting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  <w:t xml:space="preserve">4. Approval-first action layer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This is critical.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Modes: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 **Observe**: only summarize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 **Suggest**: draft changes but don’t apply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 **Approve**: user reviews before write/send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 **Auto-run**: only for safe internal tasks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Never default to sending emails, editing CRM, or changing records without a clear review step.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r w:rsidDel="00000000" w:rsidR="00000000" w:rsidRPr="00000000">
        <w:rPr>
          <w:rtl w:val="0"/>
        </w:rPr>
        <w:t xml:space="preserve">5. Firm memory and learning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This is your moat.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product should learn: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 which deals each partner likes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 which memos got traction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 which sourced companies became partner meetings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 which signals correlated with real outcomes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 which workflows each firm repeats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That becomes a private behavioral dataset no generic model has.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What will work well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strongest version is: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“A control plane for the investment workflow.”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 a new data vendor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 a single-purpose memo writer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 a generic chatbot over PDFs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product works when it becomes the place where an investor says: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&gt; “Do the work around this company.”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And the system can safely coordinate research, internal updates, drafting, and tracking.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What will not work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rPr/>
      </w:pPr>
      <w:r w:rsidDel="00000000" w:rsidR="00000000" w:rsidRPr="00000000">
        <w:rPr>
          <w:rtl w:val="0"/>
        </w:rPr>
        <w:t xml:space="preserve">1. Trying to serve every investor at once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VC, PE, public markets, family offices, and angels do not actually share the same workflow.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Pick one. My recommendation: </w:t>
      </w:r>
      <w:r w:rsidDel="00000000" w:rsidR="00000000" w:rsidRPr="00000000">
        <w:rPr>
          <w:b w:val="1"/>
          <w:bCs w:val="1"/>
          <w:rtl w:val="0"/>
        </w:rPr>
        <w:t xml:space="preserve">seed / Series A venture firms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### 2. Building another giant proprietary market database first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/>
      </w:pPr>
      <w:r w:rsidDel="00000000" w:rsidR="00000000" w:rsidRPr="00000000">
        <w:rPr>
          <w:rtl w:val="0"/>
        </w:rPr>
        <w:t xml:space="preserve">2. Building another giant proprietary market database first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### 3. Full autonomous investing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r w:rsidDel="00000000" w:rsidR="00000000" w:rsidRPr="00000000">
        <w:rPr>
          <w:rtl w:val="0"/>
        </w:rPr>
        <w:t xml:space="preserve">3. Full autonomous investing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Partners want leverage, not replacement.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### 4. Generic chat without structure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  <w:t xml:space="preserve">4. Generic chat without structure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Without objects, workflows, approvals, and history, it becomes a novelty.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5. Black-box scoring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r w:rsidDel="00000000" w:rsidR="00000000" w:rsidRPr="00000000">
        <w:rPr>
          <w:rtl w:val="0"/>
        </w:rPr>
        <w:t xml:space="preserve">5. Black-box scoring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“Trust me, this startup is an 87/100” is weak.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/>
      </w:pPr>
      <w:r w:rsidDel="00000000" w:rsidR="00000000" w:rsidRPr="00000000">
        <w:rPr>
          <w:rtl w:val="0"/>
        </w:rPr>
        <w:t xml:space="preserve">6. Compliance-blind automation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Once you sell into registered advisers or broker-dealers, auditability matters a lot. SEC and FINRA recordkeeping rules cover many advice-related and business communications, and electronic records must be preserved and safeguarded. That means no hidden auto-actions, no missing audit trail, and no unmanaged shadow notes. ([SEC][3])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7. Loose “AI makes investment decisions” marketing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That is risky. The SEC has already brought cases against investment advisers for false or misleading statements about their AI use. So don’t sell “AI picks winners.” Sell **speed, coverage, consistency, and auditability**. ([SEC][4])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The best launch wedge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I’d start here: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Early-stage VC firms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**Initial wedge:** meeting-to-memo + sourcing copilot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**Buyer:** associates, principals, platform teams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**Why:** high-frequency pain, obvious ROI, easier than replacing back-office infrastructure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Ship these first: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1. Gmail + Calendar + CRM + one data provider integration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2. Founder meeting transcription and structured note extraction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3. Auto CRM updates with approval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4. Company brief + competitor map + relationship map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5. IC memo generator with citations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6. Watchlists and thesis monitors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7. Weekly pipeline review draft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That is enough to save real time and build habit.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/>
      </w:pPr>
      <w:r w:rsidDel="00000000" w:rsidR="00000000" w:rsidRPr="00000000">
        <w:rPr>
          <w:rtl w:val="0"/>
        </w:rPr>
        <w:t xml:space="preserve">### Do not ship first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* full fund administration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 cap table system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 general BI warehouse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* autonomous outbound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* public-markets workflows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* “predict the next unicorn” scoring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tl w:val="0"/>
        </w:rPr>
        <w:t xml:space="preserve">The real moat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Not the model. Not the UI. Not the chat.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moat is: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 firm-specific workflow memory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* partner preference modeling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 proprietary relationship graph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 decision history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 action approvals and audit logs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 feedback loop from outcomes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That is what makes it hard to copy.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A crisp product thesis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Investor IDE = the operating system for private-market decision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It turns fragmented tools into one environment where investors can source, evaluate, decide, and report with much less manual coordination.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 tagline that fits: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“From founder call to IC memo in one workspace.”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**“From founder call to IC memo in one workspace.”**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Reply with the buyer you want first — **early-stage VC, growth, PE, angel syndicate, or public-market investor** — and I’ll reshape this into a tighter PRD with screens, workflows, and a v1 roadmap.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[1]: https://www.affinity.co/?utm_source=chatgpt.com "Affinity: CRM for Private Capital"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[2]: https://www.harmonic.ai/about?utm_source=chatgpt.com "About - Harmonic"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[3]: https://www.sec.gov/files/OCIE%20Risk%20Alert%20-%20Electronic%20Messaging.pdf?utm_source=chatgpt.com "Observations from Investment Adviser Examinations Relating to ..."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[4]: https://www.sec.gov/newsroom/press-releases/2024-36?utm_source=chatgpt.com "SEC Charges Two Investment Advisers with Making False and Misleading ..."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