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View and Analyze Customer Churn Risk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Marketing Analyst, Data Analyst, Manager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Use Case 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use case enables the Marketing Analyst or Data Analyst to view real-time churn risk scores and customer insights. The system provides predictive analytics on customer behavior, allowing for proactive engagement strategies to reduce churn.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clicks the ‘View Churn Dashboard’ hyperlink in the BI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Pre-Condition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user is logged into the system with appropriate permissions.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Post-Condition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system displays the churn risk dashboard with customer data and engagement insights.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Flow: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User views the churn risk dashboard and takes action based on insights.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‘View Churn Dashboard’.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displays the real-time churn dashboard with KPIs and customer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a customer segment from the filter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updates the dashboard to display filtered churn data for the selected segment.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on a customer’s churn risk score.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displays detailed insights on customer behavior, engagement history, and churn risk factors.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‘Download Report’.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generates and downloads a report with churn data in PDF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‘Engagement Suggestions’.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provides recommended actions to retain high-risk customers.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Alternate Flow 1 (AF1)</w:t>
      </w:r>
      <w:r w:rsidDel="00000000" w:rsidR="00000000" w:rsidRPr="00000000">
        <w:rPr>
          <w:rtl w:val="0"/>
        </w:rPr>
        <w:t xml:space="preserve">: No Data Available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No data available for selected filters.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‘Download Report’.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encounters an error during report generation.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displays error message: “Report generation failed. Please try again.”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‘Retry’ or ‘Cancel’.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Exception Flow 1 (EF1):</w:t>
      </w:r>
      <w:r w:rsidDel="00000000" w:rsidR="00000000" w:rsidRPr="00000000">
        <w:rPr>
          <w:rtl w:val="0"/>
        </w:rPr>
        <w:t xml:space="preserve"> Unauthorized Access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Access denied due to insufficient permissions.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without access clicks ‘View Churn Dashboard’.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displays error message: “Access denied. Please contact admin for permissions.”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‘OK’.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closes the message and returns to home screen.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htbw785uver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Exception Flow 2 (EF2): System Unavailable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rusuduzi348e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Title:</w:t>
      </w:r>
      <w:r w:rsidDel="00000000" w:rsidR="00000000" w:rsidRPr="00000000">
        <w:rPr>
          <w:sz w:val="22"/>
          <w:szCs w:val="22"/>
          <w:rtl w:val="0"/>
        </w:rPr>
        <w:t xml:space="preserve"> System downtime.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tries to access the dashboard during maintenance.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displays message: “System under maintenance. Please try later.”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‘OK’.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closes the message and logs out the user.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 Overview: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 1: Dashboard Access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Min.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Churn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Navigates to the churn dashboard.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 2: Dashboard Filters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Min.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Max.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Segment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Filters dashboard data by segment.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