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12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💧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EcoRain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Automated Rainwater Harvesting Management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Technical Manuscript &amp; System Documentation</w:t>
      </w:r>
    </w:p>
    <w:p>
      <w:pPr>
        <w:pBdr>
          <w:bottom w:val="single" w:color="2563EB" w:sz="4" w:space="1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0F172A"/>
          <w:sz w:val="24"/>
          <w:szCs w:val="24"/>
        </w:rPr>
        <w:t xml:space="preserve">Capstone Project Presentation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March 2026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 \t "Heading 1,1,Heading 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EcoRain is a full-stack web application designed to automate the monitoring, management, and analytics of a rainwater harvesting system. Built using PHP (backend), MySQL (database), HTML/CSS/JavaScript (frontend), and packaged as a cross-platform desktop application using Electron.js, EcoRain provides real-time visibility into tank levels, water quality, sensor health, rainfall forecasts, and usage statistics.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system serves two distinct user roles — Administrators and regular Users — each with a tailored interface and permission set. It is designed to promote water conservation by enabling data-driven decision-making, automating overflow prevention, and providing predictive rainfall collection estimates.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System Overview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HTML5, CSS3, JavaScript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UI rendering and interactivity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PHP (Built-in Server)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Server-side processing, session management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MySQL (via XAMPP)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Persistent data storage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Electron.js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Cross-platform desktop packaging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Chart.js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Data visualization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 forecast and rainfall data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Role-Based Access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system implements a strict two-tier role model: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Administrator — Full access including Settings configuration, User Management, sensor oversight, and all dashboard features. Identified by the presence of the Settings navigation item.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— Access to Dashboard, Usage Statistics, Weather Monitor, and personal Profile management. No access to system configuration or user administration.</w:t>
      </w: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Functional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Dashboard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Dashboard is the central hub of the EcoRain system, providing an at-a-glance overview of the entire rainwater harvesting setup. It is the first page users see upon login and auto-refreshes data every 60 seconds.</w:t>
      </w:r>
    </w:p>
    <w:p>
      <w:pPr>
        <w:spacing w:before="120" w:after="120"/>
        <w:jc w:val="center"/>
      </w:pPr>
      <w:r>
        <w:drawing>
          <wp:inline distT="0" distB="0" distL="0" distR="0">
            <wp:extent cx="82296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1: EcoRain Admin Dashboard — Top Section</w:t>
      </w:r>
    </w:p>
    <w:p>
      <w:pPr>
        <w:spacing w:before="120" w:after="120"/>
        <w:jc w:val="center"/>
      </w:pPr>
      <w:r>
        <w:drawing>
          <wp:inline distT="0" distB="0" distL="0" distR="0">
            <wp:extent cx="82296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2: EcoRain Dashboard — Bottom Section (Activity Log &amp; Tank Summary)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3.1.1 Main Tank Level Card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Displays the current fill percentage of the primary rainwater storage tank with dynamic color coding: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Blue gradient — Tank level above 50% (healthy)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Yellow/amber gradient — Tank level between 20%–50% (moderate)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Red gradient — Tank level below 20% (critical/low)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card also shows the absolute volume in liters (current and maximum), a proportional progress bar, and the total volume collected on the current day.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3.1.2 Water Quality Panel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Displays the most recent water quality reading pulled from connected sensors, including: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 Level — Classified as Low (&lt;6.5), Optimal (6.5–8.5), or High (&gt;8.5) with color indicators (green for optimal, red for out-of-range).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Turbidity — Classified as Excellent (≤1 NTU), Moderate (1–4 NTU), or Poor (&gt;4 NTU) with corresponding color feedback.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Quality Status badge — A human-readable summary label (e.g., "Good") sourced directly from the database.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Last updated timestamp — Shown in relative time (e.g., "5m ago") for quick freshness assessment.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3.1.3 Water Usage Chart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bar chart (powered by Chart.js) showing rainwater collection volumes for each of the last 7 days. Data is aggregated from the water_usage table and labeled by day of week. This allows users to identify collection trends and spot anomalies at a glance.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3.1.4 Rainfall Forecast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Integrates with the OpenWeatherMap API to display a 3-day rainfall forecast for Manolo Fortich, Bukidnon. Each forecast row shows: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Weather icon (emoji-based: ☀️, 🌤️, 🌦️, 🌧️) derived from cloud cover and precipitation data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Probability of rain (%) calculated from humidity and cloud cover heuristics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Predicted water collection in liters (estimated based on rainfall volume × catchment factor)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3.1.5 Sensor Readings Table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Shows the 5 most recent sensor readings from all connected sensors, displaying sensor type, model, anomaly classification (e.g., "None", "Alert"), and the exact timestamp. This gives operators immediate visibility into hardware health.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3.1.6 Activity Log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Displays the 5 most recent user activity events (login, register, settings changes, etc.) with user ID, action type, and timestamp. Supports audit trails and system accountability.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3.1.7 Tank Summary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structured detail table showing the complete tank profile: tank name, physical location, current volume, maximum capacity, fill percentage, and operational status (e.g., "Active").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Usage Statistics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Usage Statistics page provides comprehensive water conservation analytics, helping users and administrators understand consumption patterns and evaluate the environmental impact of rainwater harvesting.</w:t>
      </w:r>
    </w:p>
    <w:p>
      <w:pPr>
        <w:spacing w:before="120" w:after="120"/>
        <w:jc w:val="center"/>
      </w:pPr>
      <w:r>
        <w:drawing>
          <wp:inline distT="0" distB="0" distL="0" distR="0">
            <wp:extent cx="82296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3: Usage Statistics — KPI Cards and Daily Collection Trend</w:t>
      </w:r>
    </w:p>
    <w:p>
      <w:pPr>
        <w:spacing w:before="120" w:after="120"/>
        <w:jc w:val="center"/>
      </w:pPr>
      <w:r>
        <w:drawing>
          <wp:inline distT="0" distB="0" distL="0" distR="0">
            <wp:extent cx="82296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4: Usage Statistics — Monthly Comparison and Usage Breakdown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3.2.1 KPI Summary Cards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Four top-level metric cards provide instant performance indicators: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Total Collected — Cumulative rainwater harvested (all time or filtered period), with a percentage change indicator vs. the previous month.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Total Tap Used — Total conventional water consumption logged in the system. A low value here indicates effective rainwater substitution.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Net Savings — The volume of tap water avoided due to rainwater usage. Directly reflects environmental and cost impact.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Avg Daily (30D) — Average daily collection over the past 30 active days, useful for capacity planning.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3.2.2 Daily Collection Trend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line chart spanning the last 30 days shows daily rainwater collection volumes. The chart uses Chart.js with smooth curves, helping identify seasonal trends, heavy rainfall events, and dry spells.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3.2.3 Monthly Comparison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grouped bar chart comparing Rainwater vs. Tap Water usage month-by-month over the past 6 months. This visualization is key for demonstrating the system's conservation impact over time.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3.2.4 Usage Breakdown (Donut Chart)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donut/pie chart categorizing water usage by type (e.g., Cleaning, Irrigation, Drinking) across all recorded data. Helps administrators understand which activities consume the most water.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3.2.5 Recent Usage Records Table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paginated table showing the last 10 water usage entries, including usage type, volume (liters), tank, responsible user, and exact date/time. Provides full traceability for each water draw event.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Weather Monitor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Weather Monitor page provides real-time atmospheric conditions and extended forecasts to help operators anticipate rainfall and manage tank capacity proactively.</w:t>
      </w:r>
    </w:p>
    <w:p>
      <w:pPr>
        <w:spacing w:before="120" w:after="120"/>
        <w:jc w:val="center"/>
      </w:pPr>
      <w:r>
        <w:drawing>
          <wp:inline distT="0" distB="0" distL="0" distR="0">
            <wp:extent cx="822960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5: Weather Monitor — Current Conditions and 7-Day Forecast</w:t>
      </w:r>
    </w:p>
    <w:p>
      <w:pPr>
        <w:spacing w:before="120" w:after="120"/>
        <w:jc w:val="center"/>
      </w:pPr>
      <w:r>
        <w:drawing>
          <wp:inline distT="0" distB="0" distL="0" distR="0">
            <wp:extent cx="82296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6: Weather Monitor — Rainfall Collection Trend and Sensor Inference Summary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3.3.1 Current Conditions Hero Card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prominent card showing live weather data from the OpenWeatherMap API: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Location header — City, country, and current date/time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Temperature — Current reading in Celsius with a weather condition emoji animation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Condition description — e.g., "Overcast clouds", "Clear sky"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Feels like temperature and cloud cover percentage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Metric pills — Humidity (%), wind speed (km/h), visibility (km), and atmospheric pressure (hPa)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3.3.2 Weather Advisory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 intelligent alert banner that activates when the rain probability exceeds a configurable threshold (e.g., 80%). It warns operators to check tank overflow settings and ensure drainage is clear, directly linking weather data to operational decisions.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3.3.3 7-Day Forecast Grid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horizontal row of forecast cards — one per day — each showing the day name, weather icon, high/low temperatures, and rain probability percentage. The current day is highlighted. This enables operators to pre-plan tank management for the week.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3.3.4 Rainfall Collection Trend (14-Day)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An area chart showing historical rainfall data (in mm equivalent) over the last 14 days. This visualization correlates weather events with actual collection volumes, helping validate sensor accuracy.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3.3.5 Sensor Inference Summary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donut chart and legend showing the breakdown of sensor reading classifications: Normal readings, Rain anomaly detections, and Alert-level readings. This provides a quick health summary of the entire sensor network.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Settings (Admin Only)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Settings page is exclusively accessible to administrators and allows full configuration of the EcoRain system parameters. It is organized into four collapsible sections.</w:t>
      </w:r>
    </w:p>
    <w:p>
      <w:pPr>
        <w:spacing w:before="120" w:after="120"/>
        <w:jc w:val="center"/>
      </w:pPr>
      <w:r>
        <w:drawing>
          <wp:inline distT="0" distB="0" distL="0" distR="0">
            <wp:extent cx="82296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7: Settings — Tank Configuration and Pump Settings</w:t>
      </w:r>
    </w:p>
    <w:p>
      <w:pPr>
        <w:spacing w:before="120" w:after="120"/>
        <w:jc w:val="center"/>
      </w:pPr>
      <w:r>
        <w:drawing>
          <wp:inline distT="0" distB="0" distL="0" distR="0">
            <wp:extent cx="82296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8: Settings — Notifications Configuration</w:t>
      </w:r>
    </w:p>
    <w:p>
      <w:pPr>
        <w:spacing w:before="120" w:after="120"/>
        <w:jc w:val="center"/>
      </w:pPr>
      <w:r>
        <w:drawing>
          <wp:inline distT="0" distB="0" distL="0" distR="0">
            <wp:extent cx="82296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9: Settings — Water Quality Alerts and Account Preferences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3.4.1 Tank Configuration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Tank Capacity (Litres) — Editable field to update the maximum storage capacity. Changes reflect system-wide in all percentage calculations.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Low-Level Alert Threshold — An interactive range slider setting the minimum volume (in liters) before a low-water alert is triggered. Default: 1,000L.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Overflow Prevention Toggle — When enabled, the system automatically diverts incoming water when the tank reaches full capacity, preventing overflow damage.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3.4.2 Pump Settings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Auto Mode Toggle — Enables autonomous pump operation based on real-time demand signals and weather forecast inputs.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Schedule Mode — Dropdown selector for pump timing strategy: Smart (Weather-based), Fixed Schedule, or Manual.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Max Wattage Limit — Configures the maximum power consumption ceiling for the pump motor, preventing electrical overload.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3.4.3 Notifications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Five toggle switches control which alert types are sent: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Low Water Alert — Fires when tank drops below the configured threshold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Heavy Rain Alert — Fires when forecast shows heavy precipitation (overflow risk)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Pump Failure Alert — Fires when sensor anomalies detect pump errors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Weekly Usage Report — Optional weekly summary email (default: off)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Monthly Summary — Monthly system performance report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3.4.4 Water Quality Alerts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pH Range (Min–Max) — Defines acceptable pH bounds (default: 6.5–8.5). Readings outside this range trigger alerts.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TDS Threshold (PPM) — Sets the maximum acceptable Total Dissolved Solids concentration.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Test Frequency — Dropdown to configure how often automated quality checks run (e.g., Every 6 hours).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3.4.5 Account Preferences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Email Address — Administrator contact for system alerts and reports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Role — Displayed as read-only (Admin/User)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Timezone — Dropdown for locale configuration (default: Asia/Manila PHT +8)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"Save Changes" button commits all settings with a confirmation toast. A "Discard" button reverts all unsaved modifications.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User Management (Admin Only)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User Management page gives administrators complete control over system user accounts and provides a centralized audit trail.</w:t>
      </w:r>
    </w:p>
    <w:p>
      <w:pPr>
        <w:spacing w:before="120" w:after="120"/>
        <w:jc w:val="center"/>
      </w:pPr>
      <w:r>
        <w:drawing>
          <wp:inline distT="0" distB="0" distL="0" distR="0">
            <wp:extent cx="82296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10: User Management — User Table and Activity Log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3.5.1 User Table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searchable table listing all registered users with: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Row number, email address, role badge (Admin / Manager / User) with distinct color coding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Verification status (green checkmark = verified email)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Account creation date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Inline action buttons — Edit (pencil icon) and Delete (trash icon) per row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Bulk selection via checkboxes for mass deletion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"Add User" button — Opens a form to create a new account with email, role, and temporary password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3.5.2 Recent Activity Log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Below the user table, a detailed activity log shows recent system events with columns for user ID, email, action type, success/failure status, IP address, and timestamp. This supports security auditing and compliance tracking.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User Profile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User Profile page is available to all roles and displays personal account information alongside recent activity.</w:t>
      </w:r>
    </w:p>
    <w:p>
      <w:pPr>
        <w:spacing w:before="120" w:after="120"/>
        <w:jc w:val="center"/>
      </w:pPr>
      <w:r>
        <w:drawing>
          <wp:inline distT="0" distB="0" distL="0" distR="0">
            <wp:extent cx="82296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11: User Profile — Account Information and Edit Form</w:t>
      </w:r>
    </w:p>
    <w:p>
      <w:pPr>
        <w:spacing w:before="120" w:after="120"/>
        <w:jc w:val="center"/>
      </w:pPr>
      <w:r>
        <w:drawing>
          <wp:inline distT="0" distB="0" distL="0" distR="0">
            <wp:extent cx="822960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Figure 12: User Profile — Recent Activity and Session Management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3.6.1 Account Information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Three summary stat cards show total actions performed, successful actions, and failed attempts (useful for detecting unauthorized access attempts). Below, a structured grid displays: User ID, email, role, verification status, member since date, and last updated date.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3.6.2 Edit Profile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form allows users to update their email address and change their password (with confirmation field). Password fields include a minimum 6-character requirement hint. A "Save Changes" button submits the update.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3.6.3 Recent Activity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table showing the user's own recent actions, including action type (e.g., login, register), success/failure status with color-coded badges, IP address, and timestamp.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3.6.4 Session Management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clearly visible "Log Out" button in the Session section terminates the current session and redirects to the login page, providing a secure and explicit sign-out pathway.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Database Design &amp; Structure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EcoRain system uses a normalized relational MySQL database named automated_rainwater, designed to Third Normal Form (3NF) to eliminate redundancy and ensure data integrity.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Entity-Relationship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 (INT, AI)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Stores all user accounts with credentials, role, and verification state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user_activity_logs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activity_id (INT, AI)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Audit trail of all user actions, including login, registration, and setting changes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tank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tank_id (INT, AI)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Physical tank specifications — name, location, capacity, current volume, status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sensors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sensor_id (INT, AI)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Sensor registry linked to tanks — type, model, unit, and active state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sensor_readings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reading_id (INT, AI)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Time-series sensor readings with anomaly classification per reading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water_usage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usage_id (INT, AI)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Records every water draw event with volume, type, and responsible user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water_quality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quality_id (INT, AI)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Time-series water quality samples — pH, turbidity, and status label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Table Definitions &amp; Constraints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4.2.1 users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Central identity table. Stores credentials and role information for all system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Surrogate primary 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Login identifier; uniqueness enforced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ENUM('admin','manager','user')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'user'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Controls feature access level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 verification status flag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verification_token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One-time email verification token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email_verification_expires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Token expiry for time-limited verification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Account creation time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 UPDATE CURRENT_TIMESTAMP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Automatic update tracking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4.2.2 user_activity_logs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Append-only audit log. Records every significant user action for security and compliance purposes.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activity_id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Unique log entry ID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users(id),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SET NULL on user deletion preserves logs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ENUM('admin','user')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'user'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Role at time of action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Snapshot of email for audit persistence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Action descriptor: login, register, etc.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ENUM('success','failed')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NULL, DEFAULT success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Outcome of the action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Supports IPv6 addresses (up to 45 chars)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user_agent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Browser/client identifier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Event timestamp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4.2.3 tank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Stores physical tank specifications. Designed for a single primary tank (LIMIT 1 query) with extensibility for multi-tank setups.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tank_id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Surrogate 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tankname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Prevents duplicate tank names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location_add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Physical installation address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current_liters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 volume; updated by sensors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max_capacity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NULL, DEFAULT 5000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Design capacity in liters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status_tank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Operational status: Active, Maintenance, etc.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4.2.4 sensors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Registry of physical sensors attached to the system. Each sensor belongs to exactly one tank (CASCADE delete ensures referential integrity).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sensor_id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Unique sensor identifier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tank_id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tank(tank_id)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CASCADE delete — removes sensors if tank deleted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sensor_type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e.g., Water Level, pH, Turbidity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Hardware model identifier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Measurement unit: L, NTU, pH, etc.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Active/Inactive status of the sensor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4.2.5 sensor_readings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Time-series table storing every sensor data event. The anomaly field classifies each reading to support automated alerting.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reading_id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Unique reading entry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sensor_id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sensors(sensor_id)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CASCADE — readings removed with sensor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users(id),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Optional: who triggered reading (manual override)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anomaly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None / Alert / Critical classification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Auto-stamped event time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4.2.6 water_usage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water draw or collection event is recorded here. Supports full usage analytics including volume, type, and user attribution.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usage_id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Surrogate 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tank_id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tank(tank_id)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Which tank the usage belongs to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users(id),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SET NULL — preserves usage records if user deleted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usage_liters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Precise volume with 2 decimal places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usage_type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Cleaning, Irrigation, Drinking, etc.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Event timestamp</w:t>
            </w:r>
          </w:p>
        </w:tc>
      </w:tr>
    </w:tbl>
    <w:p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4.2.7 water_quality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Stores periodic water quality test results. Supports trend analysis for pH and turbidity over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quality_id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Unique quality entry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tank_id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tank(tank_id)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Quality tied to specific tank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FK → users(id),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Technician who recorded the reading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turbidity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NTU value; DECIMAL for precision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ph_level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DECIMAL(4,2)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pH range 0.00–14.00; DECIMAL(4,2) sufficient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quality_status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Derived label: Good, Poor, Acceptable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Auto-stamped test time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Database Design Evaluation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Clear Table Structure (2 pts)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six tables are clearly defined with well-chosen names that reflect their domain purpose. Every table has an INT AUTO_INCREMENT PRIMARY KEY (id, tank_id, sensor_id, etc.) serving as a surrogate key, ensuring each row is uniquely identifiable regardless of business data changes. Column names follow a consistent snake_case convention, and table names use singular nouns for clarity.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Correct Data Types (2 pts)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Data types are chosen to match the semantic requirements of each field precisely: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DECIMAL(10,2) is used for usage_liters — ensuring accurate fractional liter measurements without floating-point errors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DECIMAL(4,2) is used for ph_level — correctly bounds the pH range (0.00–14.00) with no wasted storage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ENUM is used for role and status fields — enforcing a fixed vocabulary at the database level, preventing invalid values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VARCHAR(45) for ip_address — correctly sized to accommodate full IPv6 addresses (39 characters max)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TINYINT(1) for is_verified — standard MySQL boolean representation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TIMESTAMP with DEFAULT CURRENT_TIMESTAMP — auto-populates audit columns without application-level code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Relationships Defined (2 pts)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inter-table relationships are enforced with foreign key constraints: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sensors.tank_id → tank.tank_id (CASCADE DELETE) — when a tank is removed, all its sensors are automatically removed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sensor_readings.sensor_id → sensors.sensor_id (CASCADE DELETE) — readings are cleaned up when their source sensor is deleted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sensor_readings.user_id → users.id (SET NULL) — reading history is preserved even if the associated user account is deleted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water_usage.tank_id → tank.tank_id (CASCADE DELETE) — usage data tied to tank lifecycle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water_usage.user_id → users.id (SET NULL) — usage history retained after user deletion for auditing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water_quality.tank_id and water_quality.user_id — same pattern ensures data integrity across quality records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user_activity_logs.user_id → users.id (SET NULL) — audit trail preserved even after account deletion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Normalization (2 pts)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schema satisfies at least Third Normal Form (3NF):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1NF — All columns hold atomic values; no repeating groups or multi-valued fields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2NF — All non-key attributes are fully functionally dependent on the entire primary key (all tables use single-column surrogate keys, so partial dependency is impossible)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3NF — No transitive dependencies exist. For example, quality_status in water_quality may appear denormalized, but it serves as a stored classification label that is not derivable from other columns without application logic — it is a legitimate attribute of the quality reading itself. Similarly, email in user_activity_logs is a deliberate audit snapshot (not a transitive dependency) to preserve the email at the time of the event, even if it later changes.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Redundant storage is minimized: user details are stored once in users and referenced by ID elsewhere. Tank specifications are not duplicated across sensor_readings or water_usage.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Constraints &amp; Integrity (2 pts)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schema applies constraints comprehensively: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NOT NULL — Applied to all columns that must always have a value: email, password, username, action, anomaly, usage_liters, ph_level, turbidity, quality_status, tankname, location_add, status_tank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UNIQUE — Applied to users.email (prevents duplicate accounts) and tank.tankname (prevents duplicate tank entries)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DEFAULT values — Sensible defaults applied: role = 'user', is_verified = 0, current_liters = 0, max_capacity = 5000, status = 'success', all timestamps set to CURRENT_TIMESTAMP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ENUM constraints — role, status fields restricted to specific valid values at the database engine level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 DELETE behaviors — Carefully chosen per relationship: CASCADE for tight ownership (sensors → tank), SET NULL for audit preservation (logs → users)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ENGINE=InnoDB — All tables use InnoDB, which is required for foreign key enforcement in MySQL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Presentation Rubric Guide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section provides talking points aligned to the capstone presentation evaluation criteria to assist presenters in delivering an effective, well-structured demonstration.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Delivery (3 pts)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Clarity of speech, appropriate pacing, volume and tone.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Open with a clear problem statement: "Rainwater harvesting is underutilized due to lack of real-time monitoring tools. EcoRain solves this."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 the live dashboard to anchor the presentation — it is visually rich and immediately demonstrates value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Speak to each section purposefully: "This tank card updates in real time and changes color based on fill level — here you can see it is currently in the warning zone at 24%"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Pace the demo by section: ~2 minutes per major feature (Dashboard → Usage → Weather → Settings → DB)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Make eye contact with the audience during transitions between screens, not while typing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 confident assertive language: "The system does X" rather than "The system can do X" or "we tried to make it do X"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Design Quality (1 pt)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Design is well thought out, aesthetically pleasing, and functionally efficient.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dark sidebar navigation provides immediate visual hierarchy — administrators see Settings, regular users do not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Color semantics are intentional: red/yellow/blue tank card communicates urgency at a glance without reading numbers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data-heavy sections use cards with subtle shadows and border separators to maintain visual breathing room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responsive layout collapses gracefully on smaller screens, making it usable on tablet-sized devices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Typography uses two complementary font families: Sora (display/headings) and DM Sans (body) — readable and modern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Functionality (3 pts)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Prototype performs all intended tasks flawlessly and efficiently.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Demonstrate live: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Login as Admin → show full navigation (Dashboard, Usage Stats, Weather, Settings)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Show Dashboard: tank level card color, water quality metrics, 7-day chart, sensor readings, activity log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Navigate to Usage Stats: explain KPI cards, point out daily trend chart and monthly comparison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Navigate to Weather: show live temperature, 7-day forecast grid, and the weather advisory banner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Navigate to Settings: toggle overflow prevention, adjust threshold slider, show Save/Discard flow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Show User Management: search a user, explain role badges and verification checkmarks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Log out and log back in as a regular User — demonstrate that Settings is absent from the navigation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Show User Profile: activity log, edit email/password form, session logout button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Maintainability (1 pt)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Prototype can be maintained over an extended period.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Talking Points: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Codebase is organized into separate concerns: PHP handles backend logic, HTML structures content, CSS manages styles, JavaScript handles interactivity — each file has one responsibility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database uses surrogate integer primary keys (not business data), meaning any field can change without breaking foreign key chains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 DELETE behaviors (SET NULL vs CASCADE) are deliberately chosen so historical audit data (activity logs, usage records) is preserved even when users or tanks are removed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.env configuration file externalizes all sensitive settings (DB credentials, API keys) so they can be updated without touching source code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Chart.js and OpenWeatherMap are industry-standard libraries with long-term support — not custom-built fragile code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Adding a new sensor type requires only inserting a row in the sensors table — no schema changes needed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Conclusion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EcoRain successfully demonstrates a complete, production-quality automated rainwater harvesting management system. The platform integrates real-time IoT sensor data, weather API forecasts, and comprehensive usage analytics into a single, role-aware web application delivered as a cross-platform desktop app via Electron.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database schema reflects careful application of relational design principles — clear primary keys, appropriate data types, enforced foreign key relationships, Third Normal Form normalization, and comprehensive constraints — ensuring long-term data integrity and maintainability.</w:t>
      </w:r>
    </w:p>
    <w:p>
      <w:pPr>
        <w:spacing w:before="60" w:after="10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system achieves its primary goals: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Real-time visibility into tank health and water quality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Predictive rainfall integration for proactive tank management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Role-based access ensuring secure, appropriate feature exposure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Comprehensive audit trails supporting accountability and security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 clean, maintainable codebase that can scale with additional tanks, sensors, and users</w:t>
      </w:r>
    </w:p>
    <w:p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EcoRain represents not just a functional prototype, but a deployable foundation for sustainable water management in resource-constrained environments.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563EB" w:sz="4" w:space="1"/>
        </w:pBdr>
        <w:spacing w:before="160" w:after="1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EcoRain — Automated Rainwater Harvesting Management System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Technical Manuscript  |  March 2026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18"/>
              <w:szCs w:val="18"/>
            </w:rPr>
            <w:t xml:space="preserve">EcoRain — Automated Rainwater Harvesting System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2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Technical Manuscript</w:t>
          </w:r>
        </w:p>
      </w:tc>
    </w:tr>
  </w:tbl>
  <w:p>
    <w:pPr>
      <w:pBdr>
        <w:bottom w:val="single" w:color="2563EB" w:sz="4" w:space="1"/>
      </w:pBdr>
      <w:spacing w:before="40" w:after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8d81efbb54b4d8062ce223ce0cba470ae800625b.png"/><Relationship Id="rId8" Type="http://schemas.openxmlformats.org/officeDocument/2006/relationships/image" Target="media/5139a21ac669573248a7a77da95fe80bae9b586e.png"/><Relationship Id="rId9" Type="http://schemas.openxmlformats.org/officeDocument/2006/relationships/image" Target="media/bc61e01cdb735fa43e88f5a2c6c08a32e79e91b1.png"/><Relationship Id="rId10" Type="http://schemas.openxmlformats.org/officeDocument/2006/relationships/image" Target="media/8c390d71ad4d68c7f79cc787d437b4bdfa1136a5.png"/><Relationship Id="rId11" Type="http://schemas.openxmlformats.org/officeDocument/2006/relationships/image" Target="media/5200f45bf1a9c89e1f41a5e75925842a9dbffab7.png"/><Relationship Id="rId12" Type="http://schemas.openxmlformats.org/officeDocument/2006/relationships/image" Target="media/974b9834165b95b4635fc8b7a38c1e0a44c49ff1.png"/><Relationship Id="rId13" Type="http://schemas.openxmlformats.org/officeDocument/2006/relationships/image" Target="media/b0aa675ae95e3d26363e70f3e4cef9fc5aafb996.png"/><Relationship Id="rId14" Type="http://schemas.openxmlformats.org/officeDocument/2006/relationships/image" Target="media/51e050587e97b4578381f6e876238d446333c016.png"/><Relationship Id="rId15" Type="http://schemas.openxmlformats.org/officeDocument/2006/relationships/image" Target="media/4cd4314908018f677b52b2d39694de140445f2e1.png"/><Relationship Id="rId16" Type="http://schemas.openxmlformats.org/officeDocument/2006/relationships/image" Target="media/a5de7f8463774e69dbc61dc05c9cf9155a374c3d.png"/><Relationship Id="rId17" Type="http://schemas.openxmlformats.org/officeDocument/2006/relationships/image" Target="media/1ca53740c55c2f611704fcadd3193f28125de7a1.png"/><Relationship Id="rId18" Type="http://schemas.openxmlformats.org/officeDocument/2006/relationships/image" Target="media/5a78a769a5e4a5e2e052d1ccd445da6aa6c3c04c.png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2026-03-12T02:51:30.573Z</dcterms:created>
  <dcterms:modified xsi:type="dcterms:W3CDTF">2026-03-12T02:51:30.574Z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