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2E391" w14:textId="3AD97D2F" w:rsidR="000D3094" w:rsidRDefault="003A6601" w:rsidP="003A660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sz w:val="52"/>
          <w:szCs w:val="52"/>
        </w:rPr>
      </w:pPr>
      <w:r w:rsidRPr="003A6601">
        <w:rPr>
          <w:rFonts w:ascii="Google Sans" w:eastAsia="Google Sans" w:hAnsi="Google Sans" w:cs="Google Sans"/>
          <w:sz w:val="52"/>
          <w:szCs w:val="52"/>
        </w:rPr>
        <w:t>Tier 1 Launch</w:t>
      </w:r>
    </w:p>
    <w:p w14:paraId="54D644E8" w14:textId="77777777" w:rsidR="003A6601" w:rsidRPr="003A6601" w:rsidRDefault="003A6601" w:rsidP="003A660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ascii="Google Sans" w:eastAsia="Google Sans" w:hAnsi="Google Sans" w:cs="Google Sans"/>
          <w:sz w:val="52"/>
          <w:szCs w:val="52"/>
        </w:rPr>
      </w:pPr>
    </w:p>
    <w:p w14:paraId="55A11481" w14:textId="77777777" w:rsidR="000D3094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1. The "Tripwire" Logic (The $27 Secret)</w:t>
      </w:r>
    </w:p>
    <w:p w14:paraId="1F9C891C" w14:textId="77777777" w:rsidR="000D309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The most difficult thing in digital sales is getting the first transaction. By offering the AI Prompts for </w:t>
      </w:r>
      <w:r>
        <w:rPr>
          <w:rFonts w:ascii="Google Sans" w:eastAsia="Google Sans" w:hAnsi="Google Sans" w:cs="Google Sans"/>
          <w:b/>
          <w:bCs/>
        </w:rPr>
        <w:t>$27</w:t>
      </w:r>
      <w:r>
        <w:rPr>
          <w:rFonts w:ascii="Google Sans" w:eastAsia="Google Sans" w:hAnsi="Google Sans" w:cs="Google Sans"/>
        </w:rPr>
        <w:t xml:space="preserve"> as a "Flash Sale" (Tripwire), you break the "buying barrier." Once they trust you with $27, the "mental friction" for the </w:t>
      </w:r>
      <w:r>
        <w:rPr>
          <w:rFonts w:ascii="Google Sans" w:eastAsia="Google Sans" w:hAnsi="Google Sans" w:cs="Google Sans"/>
          <w:b/>
          <w:bCs/>
        </w:rPr>
        <w:t>$249 Listing Presentation</w:t>
      </w:r>
      <w:r>
        <w:rPr>
          <w:rFonts w:ascii="Google Sans" w:eastAsia="Google Sans" w:hAnsi="Google Sans" w:cs="Google Sans"/>
        </w:rPr>
        <w:t xml:space="preserve"> disappears.</w:t>
      </w:r>
    </w:p>
    <w:p w14:paraId="18B978F9" w14:textId="77777777" w:rsidR="003A6601" w:rsidRDefault="003A660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5344AE65" w14:textId="77777777" w:rsidR="000D3094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2. The Power of the "Anchor"</w:t>
      </w:r>
    </w:p>
    <w:p w14:paraId="0CE32D84" w14:textId="77777777" w:rsidR="000D309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By pricing the Presentation and Buyer Loyalty packets at </w:t>
      </w:r>
      <w:r>
        <w:rPr>
          <w:rFonts w:ascii="Google Sans" w:eastAsia="Google Sans" w:hAnsi="Google Sans" w:cs="Google Sans"/>
          <w:b/>
          <w:bCs/>
        </w:rPr>
        <w:t>$249</w:t>
      </w:r>
      <w:r>
        <w:rPr>
          <w:rFonts w:ascii="Google Sans" w:eastAsia="Google Sans" w:hAnsi="Google Sans" w:cs="Google Sans"/>
        </w:rPr>
        <w:t xml:space="preserve">, you set a high-value "Anchor." It tells the customer: </w:t>
      </w:r>
      <w:r>
        <w:rPr>
          <w:rFonts w:ascii="Google Sans" w:eastAsia="Google Sans" w:hAnsi="Google Sans" w:cs="Google Sans"/>
          <w:i/>
          <w:iCs/>
        </w:rPr>
        <w:t>"This isn't a cheap PDF; this is the $140M system."</w:t>
      </w:r>
      <w:r>
        <w:rPr>
          <w:rFonts w:ascii="Google Sans" w:eastAsia="Google Sans" w:hAnsi="Google Sans" w:cs="Google Sans"/>
        </w:rPr>
        <w:t xml:space="preserve"> It makes the </w:t>
      </w:r>
      <w:r>
        <w:rPr>
          <w:rFonts w:ascii="Google Sans" w:eastAsia="Google Sans" w:hAnsi="Google Sans" w:cs="Google Sans"/>
          <w:b/>
          <w:bCs/>
        </w:rPr>
        <w:t>$149 Pre-Listing Packet</w:t>
      </w:r>
      <w:r>
        <w:rPr>
          <w:rFonts w:ascii="Google Sans" w:eastAsia="Google Sans" w:hAnsi="Google Sans" w:cs="Google Sans"/>
        </w:rPr>
        <w:t xml:space="preserve"> look like a bargain and the </w:t>
      </w:r>
      <w:r>
        <w:rPr>
          <w:rFonts w:ascii="Google Sans" w:eastAsia="Google Sans" w:hAnsi="Google Sans" w:cs="Google Sans"/>
          <w:b/>
          <w:bCs/>
        </w:rPr>
        <w:t>$79 AI Library</w:t>
      </w:r>
      <w:r>
        <w:rPr>
          <w:rFonts w:ascii="Google Sans" w:eastAsia="Google Sans" w:hAnsi="Google Sans" w:cs="Google Sans"/>
        </w:rPr>
        <w:t xml:space="preserve"> look like a steal.</w:t>
      </w:r>
    </w:p>
    <w:p w14:paraId="4C96DCDC" w14:textId="77777777" w:rsidR="003A6601" w:rsidRDefault="003A660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0255C5BF" w14:textId="77777777" w:rsidR="000D3094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3. The Canva Workflow is Your "Product Moat"</w:t>
      </w:r>
    </w:p>
    <w:p w14:paraId="2F8FEAFB" w14:textId="77777777" w:rsidR="000D309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If you sent a PDF, they would copy it. By sending a </w:t>
      </w:r>
      <w:r>
        <w:rPr>
          <w:rFonts w:ascii="Google Sans" w:eastAsia="Google Sans" w:hAnsi="Google Sans" w:cs="Google Sans"/>
          <w:b/>
          <w:bCs/>
        </w:rPr>
        <w:t>Canva Template Link</w:t>
      </w:r>
      <w:r>
        <w:rPr>
          <w:rFonts w:ascii="Google Sans" w:eastAsia="Google Sans" w:hAnsi="Google Sans" w:cs="Google Sans"/>
        </w:rPr>
        <w:t>, you provide "Instant Branding." This is the "Magic Trick" of your business. They feel like they just hired a graphic designer and a top-tier coach for one low price.</w:t>
      </w:r>
    </w:p>
    <w:p w14:paraId="703D81CB" w14:textId="77777777" w:rsidR="003A6601" w:rsidRDefault="003A660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p w14:paraId="3F367AAC" w14:textId="77777777" w:rsidR="000D3094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4. The Final "Fortress" Tier 1 Menu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0D3094" w14:paraId="609536F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0D0103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Product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EC927B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Final Price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BC299D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Strategy</w:t>
            </w:r>
          </w:p>
        </w:tc>
      </w:tr>
      <w:tr w:rsidR="000D3094" w14:paraId="0E481025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A6DC8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Listing Presentation &amp; Script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027982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$249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FC40A0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High-End Anchor (Win the Listing)</w:t>
            </w:r>
          </w:p>
        </w:tc>
      </w:tr>
      <w:tr w:rsidR="000D3094" w14:paraId="198FD44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A022FF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Buyer Presentation &amp; Loyalty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6B7C63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$249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F9D3C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The Problem Solver (Post-NAR Settlement)</w:t>
            </w:r>
          </w:p>
        </w:tc>
      </w:tr>
      <w:tr w:rsidR="000D3094" w14:paraId="4A6178E3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CF543A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"Seamless Transaction" Bundle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F03E5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$199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A54553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Combined Buyer/Seller Roadmaps (ROI: Time)</w:t>
            </w:r>
          </w:p>
        </w:tc>
      </w:tr>
      <w:tr w:rsidR="000D3094" w14:paraId="08DB764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678059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The Strategic Pricing Toolkit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B38EAD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$199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757377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Expert Positioning (ROI: Price Reductions)</w:t>
            </w:r>
          </w:p>
        </w:tc>
      </w:tr>
      <w:tr w:rsidR="000D3094" w14:paraId="3723778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5601D2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Pre-Listing Mastery Packet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90C8AF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$149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6F8A90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Professionalism (The "Pre-Game" Win)</w:t>
            </w:r>
          </w:p>
        </w:tc>
      </w:tr>
      <w:tr w:rsidR="000D3094" w14:paraId="2F07E737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AC4463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Closing &amp; Follow-Up System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87077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$99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71A8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Referrals (ROI: Future Business)</w:t>
            </w:r>
          </w:p>
        </w:tc>
      </w:tr>
      <w:tr w:rsidR="000D3094" w14:paraId="2AD5D8D6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3DF0C3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AI Prompt Master Library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4A4321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$79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FE1E1C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</w:rPr>
              <w:t>Modern Entry Point (Regular Price)</w:t>
            </w:r>
          </w:p>
        </w:tc>
      </w:tr>
      <w:tr w:rsidR="000D3094" w14:paraId="04236C2B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EC5A37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Flash Sale: AI Prompt Library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DCCF7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$27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BD0988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 xml:space="preserve">The "Tripwire" (First 15 mins on </w:t>
            </w: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site)</w:t>
            </w:r>
          </w:p>
        </w:tc>
      </w:tr>
      <w:tr w:rsidR="000D3094" w14:paraId="68E7E43D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F96537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lastRenderedPageBreak/>
              <w:t>"All About You" Form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CE6A4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FREE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8FE7D" w14:textId="77777777" w:rsidR="000D309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" w:eastAsia="Google Sans" w:hAnsi="Google Sans" w:cs="Google Sans"/>
                <w:b/>
                <w:bCs/>
              </w:rPr>
            </w:pPr>
            <w:r>
              <w:rPr>
                <w:rFonts w:ascii="Google Sans" w:eastAsia="Google Sans" w:hAnsi="Google Sans" w:cs="Google Sans"/>
                <w:b/>
                <w:bCs/>
              </w:rPr>
              <w:t>The Lead Magnet (Collects the Email)</w:t>
            </w:r>
          </w:p>
        </w:tc>
      </w:tr>
    </w:tbl>
    <w:p w14:paraId="2F303457" w14:textId="77777777" w:rsidR="003A6601" w:rsidRDefault="000D32DC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noProof/>
        </w:rPr>
        <w:pict w14:anchorId="64C8B5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32BE868" w14:textId="02A92D01" w:rsidR="000D3094" w:rsidRDefault="00000000">
      <w:pPr>
        <w:pStyle w:val="Heading3"/>
        <w:spacing w:before="0"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>Recording Day Prep (May/June)</w:t>
      </w:r>
    </w:p>
    <w:p w14:paraId="667F9500" w14:textId="77777777" w:rsidR="000D309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</w:rPr>
        <w:t xml:space="preserve">When you and Bradley sit down to record these 10 videos, keep this </w:t>
      </w:r>
      <w:r>
        <w:rPr>
          <w:rFonts w:ascii="Google Sans" w:eastAsia="Google Sans" w:hAnsi="Google Sans" w:cs="Google Sans"/>
          <w:b/>
          <w:bCs/>
        </w:rPr>
        <w:t>95% Success Mantra</w:t>
      </w:r>
      <w:r>
        <w:rPr>
          <w:rFonts w:ascii="Google Sans" w:eastAsia="Google Sans" w:hAnsi="Google Sans" w:cs="Google Sans"/>
        </w:rPr>
        <w:t xml:space="preserve"> in mind for each 15-minute clip:</w:t>
      </w:r>
    </w:p>
    <w:p w14:paraId="47841C2F" w14:textId="77777777" w:rsidR="000D309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Marjorie:</w:t>
      </w:r>
      <w:r>
        <w:rPr>
          <w:rFonts w:ascii="Google Sans" w:eastAsia="Google Sans" w:hAnsi="Google Sans" w:cs="Google Sans"/>
        </w:rPr>
        <w:t xml:space="preserve"> Focus on the </w:t>
      </w:r>
      <w:r>
        <w:rPr>
          <w:rFonts w:ascii="Google Sans" w:eastAsia="Google Sans" w:hAnsi="Google Sans" w:cs="Google Sans"/>
          <w:b/>
          <w:bCs/>
        </w:rPr>
        <w:t>Confidence.</w:t>
      </w:r>
      <w:r>
        <w:rPr>
          <w:rFonts w:ascii="Google Sans" w:eastAsia="Google Sans" w:hAnsi="Google Sans" w:cs="Google Sans"/>
        </w:rPr>
        <w:t xml:space="preserve"> "Here is the script I use when they challenge my commission on Page 6."</w:t>
      </w:r>
    </w:p>
    <w:p w14:paraId="323A023A" w14:textId="77777777" w:rsidR="000D309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Bradley:</w:t>
      </w:r>
      <w:r>
        <w:rPr>
          <w:rFonts w:ascii="Google Sans" w:eastAsia="Google Sans" w:hAnsi="Google Sans" w:cs="Google Sans"/>
        </w:rPr>
        <w:t xml:space="preserve"> Focus on the </w:t>
      </w:r>
      <w:r>
        <w:rPr>
          <w:rFonts w:ascii="Google Sans" w:eastAsia="Google Sans" w:hAnsi="Google Sans" w:cs="Google Sans"/>
          <w:b/>
          <w:bCs/>
        </w:rPr>
        <w:t>System.</w:t>
      </w:r>
      <w:r>
        <w:rPr>
          <w:rFonts w:ascii="Google Sans" w:eastAsia="Google Sans" w:hAnsi="Google Sans" w:cs="Google Sans"/>
        </w:rPr>
        <w:t xml:space="preserve"> "Here is how this checklist ensures nothing falls through the cracks while you're out selling."</w:t>
      </w:r>
    </w:p>
    <w:p w14:paraId="76744C06" w14:textId="77777777" w:rsidR="000D309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</w:rPr>
        <w:t>Both:</w:t>
      </w:r>
      <w:r>
        <w:rPr>
          <w:rFonts w:ascii="Google Sans" w:eastAsia="Google Sans" w:hAnsi="Google Sans" w:cs="Google Sans"/>
        </w:rPr>
        <w:t xml:space="preserve"> End every video with the </w:t>
      </w:r>
      <w:r>
        <w:rPr>
          <w:rFonts w:ascii="Google Sans" w:eastAsia="Google Sans" w:hAnsi="Google Sans" w:cs="Google Sans"/>
          <w:b/>
          <w:bCs/>
        </w:rPr>
        <w:t>Bridge to Tier 2.</w:t>
      </w:r>
      <w:r>
        <w:rPr>
          <w:rFonts w:ascii="Google Sans" w:eastAsia="Google Sans" w:hAnsi="Google Sans" w:cs="Google Sans"/>
        </w:rPr>
        <w:t xml:space="preserve"> "If you like how this one tool changed your week, imagine what 8 months of 'Installation' will do for your year."</w:t>
      </w:r>
    </w:p>
    <w:p w14:paraId="66958407" w14:textId="6754B131" w:rsidR="000D3094" w:rsidRDefault="000D309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</w:rPr>
      </w:pPr>
    </w:p>
    <w:sectPr w:rsidR="000D309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100261B5-F3DF-9244-91A1-A5852367BF7E}"/>
    <w:embedBold r:id="rId2" w:fontKey="{EA3E4584-2836-5849-8A34-55D3D389DD1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58CDAA9-76A2-4148-AB27-C60C9B614B9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9E1D4FD-EBD5-DF45-AD87-433E89868CC8}"/>
  </w:font>
  <w:font w:name="Google Sans">
    <w:panose1 w:val="020B0604020202020204"/>
    <w:charset w:val="00"/>
    <w:family w:val="auto"/>
    <w:pitch w:val="default"/>
    <w:embedRegular r:id="rId5" w:fontKey="{784F6325-16B8-7140-A26B-7999F4B5C700}"/>
    <w:embedBold r:id="rId6" w:fontKey="{7DAD411B-40CF-5542-B27C-48CDAF9FF2FD}"/>
    <w:embedItalic r:id="rId7" w:fontKey="{075C20FF-4C0A-0146-B5B5-0CA47A9394E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B63368F0-33EE-5D4B-BF70-9CC9F925CD9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DEFDD6EF-9430-8C44-B36C-FBAE51689F3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C1E63"/>
    <w:multiLevelType w:val="multilevel"/>
    <w:tmpl w:val="03CC21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32974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3094"/>
    <w:rsid w:val="000D3094"/>
    <w:rsid w:val="000D32DC"/>
    <w:rsid w:val="003A6601"/>
    <w:rsid w:val="005F73B9"/>
    <w:rsid w:val="00A6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9403"/>
  <w15:docId w15:val="{DDEB48B2-D925-764A-9C01-47BAF0E6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1789</Characters>
  <Application>Microsoft Office Word</Application>
  <DocSecurity>0</DocSecurity>
  <Lines>36</Lines>
  <Paragraphs>26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Marjorie Adam</cp:lastModifiedBy>
  <cp:revision>2</cp:revision>
  <dcterms:created xsi:type="dcterms:W3CDTF">2026-05-04T01:53:00Z</dcterms:created>
  <dcterms:modified xsi:type="dcterms:W3CDTF">2026-05-04T01:53:00Z</dcterms:modified>
</cp:coreProperties>
</file>