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37FF" w14:textId="2E553DD8" w:rsidR="00EF78A6" w:rsidRPr="00EF78A6" w:rsidRDefault="00EF78A6" w:rsidP="00EF78A6">
      <w:pPr>
        <w:pStyle w:val="Header"/>
        <w:jc w:val="center"/>
        <w:rPr>
          <w:b/>
          <w:bCs/>
          <w:sz w:val="28"/>
          <w:szCs w:val="28"/>
          <w:u w:val="single"/>
        </w:rPr>
      </w:pPr>
      <w:r w:rsidRPr="00EF78A6">
        <w:rPr>
          <w:b/>
          <w:bCs/>
          <w:sz w:val="28"/>
          <w:szCs w:val="28"/>
          <w:u w:val="single"/>
        </w:rPr>
        <w:t>Report on Crowd Funding</w:t>
      </w:r>
      <w:r>
        <w:rPr>
          <w:b/>
          <w:bCs/>
          <w:sz w:val="28"/>
          <w:szCs w:val="28"/>
          <w:u w:val="single"/>
        </w:rPr>
        <w:t xml:space="preserve"> Campaigns</w:t>
      </w:r>
    </w:p>
    <w:p w14:paraId="257EA7EF" w14:textId="77777777" w:rsidR="00EF78A6" w:rsidRPr="00EF78A6" w:rsidRDefault="00EF78A6" w:rsidP="00F40A6F">
      <w:pPr>
        <w:ind w:left="360" w:hanging="360"/>
        <w:rPr>
          <w:b/>
          <w:bCs/>
        </w:rPr>
      </w:pPr>
    </w:p>
    <w:p w14:paraId="2441303D" w14:textId="788A3658" w:rsidR="00F40A6F" w:rsidRDefault="007B07F7" w:rsidP="00F40A6F">
      <w:pPr>
        <w:pStyle w:val="ListParagraph"/>
        <w:numPr>
          <w:ilvl w:val="0"/>
          <w:numId w:val="1"/>
        </w:numPr>
        <w:ind w:left="360"/>
      </w:pPr>
      <w:r>
        <w:t>Conclusions we can draw from the Dataset about Crow</w:t>
      </w:r>
      <w:r w:rsidR="00CE4E20">
        <w:t>d</w:t>
      </w:r>
      <w:r>
        <w:t xml:space="preserve"> Funding Campai</w:t>
      </w:r>
      <w:r w:rsidR="00EF78A6">
        <w:t>g</w:t>
      </w:r>
      <w:r>
        <w:t>ns</w:t>
      </w:r>
      <w:r w:rsidR="00C916DA">
        <w:t>:</w:t>
      </w:r>
    </w:p>
    <w:p w14:paraId="002863C4" w14:textId="4D4C2776" w:rsidR="00EF78A6" w:rsidRDefault="00EF78A6" w:rsidP="00EF78A6">
      <w:pPr>
        <w:pStyle w:val="ListParagraph"/>
        <w:numPr>
          <w:ilvl w:val="1"/>
          <w:numId w:val="1"/>
        </w:numPr>
      </w:pPr>
      <w:r>
        <w:t xml:space="preserve">The </w:t>
      </w:r>
      <w:r w:rsidR="007E6D4D">
        <w:t>T</w:t>
      </w:r>
      <w:r>
        <w:t>heat</w:t>
      </w:r>
      <w:r w:rsidR="007E6D4D">
        <w:t>e</w:t>
      </w:r>
      <w:r>
        <w:t xml:space="preserve">r category has the largest number of crown funding projects launched, almost twice as many as the next category – </w:t>
      </w:r>
      <w:r w:rsidR="007E6D4D">
        <w:t>F</w:t>
      </w:r>
      <w:r>
        <w:t>ilm</w:t>
      </w:r>
      <w:r w:rsidR="007E6D4D">
        <w:t xml:space="preserve"> &amp; V</w:t>
      </w:r>
      <w:r>
        <w:t>ideo.</w:t>
      </w:r>
      <w:r w:rsidR="007E6D4D">
        <w:t xml:space="preserve">  However, </w:t>
      </w:r>
      <w:r w:rsidR="007E6D4D">
        <w:t>Film &amp; Video</w:t>
      </w:r>
      <w:r w:rsidR="007E6D4D">
        <w:t xml:space="preserve"> has a 3-percentage point larger success rate than Theater, even though their number of projects is 51% of Theater. </w:t>
      </w:r>
    </w:p>
    <w:p w14:paraId="5C86C208" w14:textId="21A3A72C" w:rsidR="00F40A6F" w:rsidRDefault="007B07F7" w:rsidP="00F40A6F">
      <w:pPr>
        <w:pStyle w:val="ListParagraph"/>
        <w:numPr>
          <w:ilvl w:val="1"/>
          <w:numId w:val="1"/>
        </w:numPr>
      </w:pPr>
      <w:r>
        <w:t xml:space="preserve">Starting a crowd funding for a project in </w:t>
      </w:r>
      <w:r w:rsidR="00F40A6F">
        <w:t>Ju</w:t>
      </w:r>
      <w:r w:rsidR="00C916DA">
        <w:t xml:space="preserve">ly </w:t>
      </w:r>
      <w:r>
        <w:t>has the highest success rate</w:t>
      </w:r>
      <w:r w:rsidR="007E6D4D">
        <w:t>,</w:t>
      </w:r>
      <w:r>
        <w:t xml:space="preserve"> based on data collected from</w:t>
      </w:r>
      <w:r w:rsidR="007E6D4D">
        <w:t xml:space="preserve"> </w:t>
      </w:r>
      <w:r>
        <w:t xml:space="preserve">1000 projects and their status of outcomes, as seen from the below chart.  </w:t>
      </w:r>
      <w:r w:rsidR="00C916DA">
        <w:t>The greatest number of projects that fail are</w:t>
      </w:r>
      <w:r>
        <w:t xml:space="preserve"> started</w:t>
      </w:r>
      <w:r w:rsidR="00C916DA">
        <w:t xml:space="preserve"> in the month of </w:t>
      </w:r>
      <w:r>
        <w:t>January, probably due to lower levels of disposable income just after the holiday season.</w:t>
      </w:r>
    </w:p>
    <w:p w14:paraId="54019EBC" w14:textId="75EA1D95" w:rsidR="00F40A6F" w:rsidRDefault="00C916DA" w:rsidP="00F40A6F">
      <w:pPr>
        <w:pStyle w:val="ListParagraph"/>
        <w:numPr>
          <w:ilvl w:val="1"/>
          <w:numId w:val="1"/>
        </w:numPr>
      </w:pPr>
      <w:r>
        <w:t>The rate of success for campaigns increases month-to-month from May into July, after which it drops to its lowest rate in August, with December being the next worst month to launch campaigns successfully.</w:t>
      </w:r>
      <w:r w:rsidR="007E6D4D">
        <w:t xml:space="preserve">  The lower number in August could be due to “Back to school” shopping in August, and the lower rate in December could be due to the approaching Christmas season shopping</w:t>
      </w:r>
      <w:r w:rsidR="00CE4E20">
        <w:t>.</w:t>
      </w:r>
      <w:r w:rsidR="007E6D4D">
        <w:t xml:space="preserve">  </w:t>
      </w:r>
    </w:p>
    <w:p w14:paraId="32A99894" w14:textId="77777777" w:rsidR="007E6D4D" w:rsidRDefault="007E6D4D" w:rsidP="007E6D4D">
      <w:pPr>
        <w:pStyle w:val="ListParagraph"/>
        <w:ind w:left="1440"/>
      </w:pPr>
    </w:p>
    <w:p w14:paraId="69C191A2" w14:textId="6791F0DE" w:rsidR="00EF78A6" w:rsidRDefault="007E6D4D" w:rsidP="00EF78A6">
      <w:r>
        <w:object w:dxaOrig="7406" w:dyaOrig="4382" w14:anchorId="04F14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524.25pt;height:309pt" o:ole="">
            <v:imagedata r:id="rId7" o:title=""/>
          </v:shape>
          <o:OLEObject Type="Link" ProgID="Excel.Sheet.12" ShapeID="_x0000_i1056" DrawAspect="Content" r:id="rId8" UpdateMode="Always">
            <o:LinkType>EnhancedMetaFile</o:LinkType>
            <o:LockedField>false</o:LockedField>
          </o:OLEObject>
        </w:object>
      </w:r>
    </w:p>
    <w:p w14:paraId="7E69BEC3" w14:textId="78FC1F50" w:rsidR="00B90638" w:rsidRDefault="007E6D4D" w:rsidP="00B90638">
      <w:r>
        <w:object w:dxaOrig="8198" w:dyaOrig="5628" w14:anchorId="4CF59B58">
          <v:shape id="_x0000_i1042" type="#_x0000_t75" style="width:525pt;height:5in" o:ole="">
            <v:imagedata r:id="rId9" o:title=""/>
          </v:shape>
          <o:OLEObject Type="Link" ProgID="Excel.Sheet.12" ShapeID="_x0000_i1042" DrawAspect="Content" r:id="rId10" UpdateMode="Always">
            <o:LinkType>EnhancedMetaFile</o:LinkType>
            <o:LockedField>false</o:LockedField>
          </o:OLEObject>
        </w:object>
      </w:r>
    </w:p>
    <w:p w14:paraId="072E365B" w14:textId="77777777" w:rsidR="00F40A6F" w:rsidRDefault="00F40A6F" w:rsidP="00F40A6F">
      <w:pPr>
        <w:pStyle w:val="ListParagraph"/>
        <w:ind w:left="1440"/>
      </w:pPr>
    </w:p>
    <w:p w14:paraId="04E12B13" w14:textId="1D22E78B" w:rsidR="00C916DA" w:rsidRDefault="00F40A6F" w:rsidP="00F40A6F">
      <w:pPr>
        <w:pStyle w:val="ListParagraph"/>
        <w:numPr>
          <w:ilvl w:val="0"/>
          <w:numId w:val="1"/>
        </w:numPr>
        <w:ind w:left="360"/>
      </w:pPr>
      <w:r>
        <w:t>Limitations of Dataset – It doesn’t take into account the reason</w:t>
      </w:r>
      <w:r w:rsidR="007B07F7">
        <w:t>s</w:t>
      </w:r>
      <w:r>
        <w:t xml:space="preserve"> why the campaigns failed, nor does it state whether there was a next round of funding that was successful</w:t>
      </w:r>
      <w:r w:rsidR="007B07F7">
        <w:t xml:space="preserve"> after changes in strategies. </w:t>
      </w:r>
      <w:r w:rsidR="00CE4E20">
        <w:t xml:space="preserve"> This limits the manner in which the data can be used for analysis to increase probabilities of success after changing strategies.  A data set which can separate the reasons for failures can help others avoid those same mistakes as well give valuable insight into projects. </w:t>
      </w:r>
      <w:r w:rsidR="007B07F7">
        <w:t xml:space="preserve">  </w:t>
      </w:r>
    </w:p>
    <w:p w14:paraId="67B6DC46" w14:textId="77777777" w:rsidR="00F40A6F" w:rsidRDefault="00F40A6F" w:rsidP="00F40A6F">
      <w:pPr>
        <w:pStyle w:val="ListParagraph"/>
        <w:ind w:left="360"/>
      </w:pPr>
    </w:p>
    <w:p w14:paraId="7483C9CF" w14:textId="5178E55A" w:rsidR="00F40A6F" w:rsidRDefault="00F40A6F" w:rsidP="00F40A6F">
      <w:pPr>
        <w:pStyle w:val="ListParagraph"/>
        <w:numPr>
          <w:ilvl w:val="0"/>
          <w:numId w:val="1"/>
        </w:numPr>
        <w:ind w:left="360"/>
      </w:pPr>
      <w:r>
        <w:t>Some other possible tables which could be created are:</w:t>
      </w:r>
    </w:p>
    <w:p w14:paraId="5B77818B" w14:textId="300FDBAD" w:rsidR="00F40A6F" w:rsidRDefault="00F40A6F" w:rsidP="00F40A6F">
      <w:pPr>
        <w:pStyle w:val="ListParagraph"/>
        <w:numPr>
          <w:ilvl w:val="1"/>
          <w:numId w:val="1"/>
        </w:numPr>
      </w:pPr>
      <w:r>
        <w:t>Which country has the largest success rate</w:t>
      </w:r>
    </w:p>
    <w:p w14:paraId="0668D99A" w14:textId="49D3F144" w:rsidR="00F40A6F" w:rsidRDefault="00F40A6F" w:rsidP="00F40A6F">
      <w:pPr>
        <w:pStyle w:val="ListParagraph"/>
        <w:numPr>
          <w:ilvl w:val="1"/>
          <w:numId w:val="1"/>
        </w:numPr>
      </w:pPr>
      <w:r>
        <w:t>Which country has the lowest success rate</w:t>
      </w:r>
    </w:p>
    <w:p w14:paraId="499E1738" w14:textId="25B7DB97" w:rsidR="00F40A6F" w:rsidRDefault="00CE4E20" w:rsidP="00F40A6F">
      <w:pPr>
        <w:pStyle w:val="ListParagraph"/>
        <w:numPr>
          <w:ilvl w:val="1"/>
          <w:numId w:val="1"/>
        </w:numPr>
      </w:pPr>
      <w:r>
        <w:t>If there are any</w:t>
      </w:r>
      <w:r w:rsidR="00F40A6F">
        <w:t xml:space="preserve"> countries that didn’t follow the global tr</w:t>
      </w:r>
      <w:r w:rsidR="003D1855">
        <w:t>e</w:t>
      </w:r>
      <w:r w:rsidR="00F40A6F">
        <w:t>nd</w:t>
      </w:r>
    </w:p>
    <w:p w14:paraId="62DB8735" w14:textId="64F8B3B6" w:rsidR="00F40A6F" w:rsidRDefault="003D1855" w:rsidP="00F40A6F">
      <w:pPr>
        <w:pStyle w:val="ListParagraph"/>
        <w:numPr>
          <w:ilvl w:val="1"/>
          <w:numId w:val="1"/>
        </w:numPr>
      </w:pPr>
      <w:r>
        <w:t>Which categories had the largest rate of success</w:t>
      </w:r>
      <w:r w:rsidR="007B07F7">
        <w:t xml:space="preserve"> </w:t>
      </w:r>
    </w:p>
    <w:p w14:paraId="341339FE" w14:textId="284E6EE6" w:rsidR="00AC0044" w:rsidRDefault="00AC0044" w:rsidP="00F40A6F">
      <w:pPr>
        <w:pStyle w:val="ListParagraph"/>
        <w:numPr>
          <w:ilvl w:val="1"/>
          <w:numId w:val="1"/>
        </w:numPr>
      </w:pPr>
      <w:r>
        <w:t>A co-relation between the Category and Goal amounts – which amounts were most likely to get funded</w:t>
      </w:r>
    </w:p>
    <w:p w14:paraId="64012A52" w14:textId="5D709A6F" w:rsidR="00F959EA" w:rsidRDefault="00F959EA" w:rsidP="00F40A6F">
      <w:pPr>
        <w:pStyle w:val="ListParagraph"/>
        <w:numPr>
          <w:ilvl w:val="1"/>
          <w:numId w:val="1"/>
        </w:numPr>
      </w:pPr>
      <w:r>
        <w:t>Average number of days the successful campaigns take to reach or surpass their goals</w:t>
      </w:r>
    </w:p>
    <w:p w14:paraId="43E183AB" w14:textId="51DB34EF" w:rsidR="00F959EA" w:rsidRDefault="00F959EA" w:rsidP="00F40A6F">
      <w:pPr>
        <w:pStyle w:val="ListParagraph"/>
        <w:numPr>
          <w:ilvl w:val="1"/>
          <w:numId w:val="1"/>
        </w:numPr>
      </w:pPr>
      <w:r>
        <w:t>Average donation amounts per category</w:t>
      </w:r>
    </w:p>
    <w:p w14:paraId="3429F9AC" w14:textId="6C7DEBA5" w:rsidR="003D1855" w:rsidRDefault="003D1855" w:rsidP="00FF7AE8">
      <w:r>
        <w:t>These graphs and tables would enable a business to better strategize and increase their success</w:t>
      </w:r>
      <w:r w:rsidR="004E1DA6">
        <w:t xml:space="preserve"> rates</w:t>
      </w:r>
      <w:r>
        <w:t xml:space="preserve"> by changing </w:t>
      </w:r>
      <w:r w:rsidR="00F959EA">
        <w:t xml:space="preserve">or tweaking the </w:t>
      </w:r>
      <w:r w:rsidR="008B14FC">
        <w:t>data points t</w:t>
      </w:r>
      <w:r>
        <w:t>hat historically don’t work.</w:t>
      </w:r>
      <w:r w:rsidR="008B14FC">
        <w:t xml:space="preserve">  While there are multiple ways to present the data, understanding how to play with the data provides a better understanding of how likely the project will be.  </w:t>
      </w:r>
      <w:r>
        <w:t xml:space="preserve"> </w:t>
      </w:r>
    </w:p>
    <w:p w14:paraId="124958B8" w14:textId="5820517A" w:rsidR="006B3639" w:rsidRDefault="00CE4E20" w:rsidP="00FF7AE8">
      <w:r>
        <w:object w:dxaOrig="7406" w:dyaOrig="4382" w14:anchorId="0C4EAF16">
          <v:shape id="_x0000_i1031" type="#_x0000_t75" style="width:526.5pt;height:311.25pt" o:ole="">
            <v:imagedata r:id="rId11" o:title=""/>
          </v:shape>
          <o:OLEObject Type="Link" ProgID="Excel.Sheet.12" ShapeID="_x0000_i1031" DrawAspect="Content" r:id="rId12" UpdateMode="Always">
            <o:LinkType>EnhancedMetaFile</o:LinkType>
            <o:LockedField>false</o:LockedField>
          </o:OLEObject>
        </w:object>
      </w:r>
    </w:p>
    <w:p w14:paraId="12097427" w14:textId="2996DD07" w:rsidR="00F40A6F" w:rsidRDefault="00F40A6F" w:rsidP="00F40A6F"/>
    <w:p w14:paraId="7458EBF5" w14:textId="1261056D" w:rsidR="00F40A6F" w:rsidRDefault="00F40A6F" w:rsidP="00C916DA"/>
    <w:p w14:paraId="2F19DDF9" w14:textId="77777777" w:rsidR="00F40A6F" w:rsidRDefault="00F40A6F" w:rsidP="00C916DA"/>
    <w:sectPr w:rsidR="00F40A6F" w:rsidSect="00EF78A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05D4" w14:textId="77777777" w:rsidR="007B07F7" w:rsidRDefault="007B07F7" w:rsidP="007B07F7">
      <w:pPr>
        <w:spacing w:after="0" w:line="240" w:lineRule="auto"/>
      </w:pPr>
      <w:r>
        <w:separator/>
      </w:r>
    </w:p>
  </w:endnote>
  <w:endnote w:type="continuationSeparator" w:id="0">
    <w:p w14:paraId="5AB6CFC3" w14:textId="77777777" w:rsidR="007B07F7" w:rsidRDefault="007B07F7" w:rsidP="007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0F1D" w14:textId="77777777" w:rsidR="007B07F7" w:rsidRDefault="007B07F7" w:rsidP="007B07F7">
      <w:pPr>
        <w:spacing w:after="0" w:line="240" w:lineRule="auto"/>
      </w:pPr>
      <w:r>
        <w:separator/>
      </w:r>
    </w:p>
  </w:footnote>
  <w:footnote w:type="continuationSeparator" w:id="0">
    <w:p w14:paraId="2DBB8C2A" w14:textId="77777777" w:rsidR="007B07F7" w:rsidRDefault="007B07F7" w:rsidP="007B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63587"/>
    <w:multiLevelType w:val="hybridMultilevel"/>
    <w:tmpl w:val="D8749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63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DA"/>
    <w:rsid w:val="003D1855"/>
    <w:rsid w:val="004E1DA6"/>
    <w:rsid w:val="006B3639"/>
    <w:rsid w:val="007B07F7"/>
    <w:rsid w:val="007E6D4D"/>
    <w:rsid w:val="008B14FC"/>
    <w:rsid w:val="00A410D9"/>
    <w:rsid w:val="00AC0044"/>
    <w:rsid w:val="00B90638"/>
    <w:rsid w:val="00C916DA"/>
    <w:rsid w:val="00CE4E20"/>
    <w:rsid w:val="00EF78A6"/>
    <w:rsid w:val="00F40A6F"/>
    <w:rsid w:val="00F959EA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8077"/>
  <w15:chartTrackingRefBased/>
  <w15:docId w15:val="{40717DA4-CBDB-48AD-864C-27BAC2F8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DA"/>
  </w:style>
  <w:style w:type="paragraph" w:styleId="Heading1">
    <w:name w:val="heading 1"/>
    <w:basedOn w:val="Normal"/>
    <w:next w:val="Normal"/>
    <w:link w:val="Heading1Char"/>
    <w:uiPriority w:val="9"/>
    <w:qFormat/>
    <w:rsid w:val="00C916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6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6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6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6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6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6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6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6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6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6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6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6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6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6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16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916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16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6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6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916DA"/>
    <w:rPr>
      <w:b/>
      <w:bCs/>
    </w:rPr>
  </w:style>
  <w:style w:type="character" w:styleId="Emphasis">
    <w:name w:val="Emphasis"/>
    <w:basedOn w:val="DefaultParagraphFont"/>
    <w:uiPriority w:val="20"/>
    <w:qFormat/>
    <w:rsid w:val="00C916DA"/>
    <w:rPr>
      <w:i/>
      <w:iCs/>
    </w:rPr>
  </w:style>
  <w:style w:type="paragraph" w:styleId="NoSpacing">
    <w:name w:val="No Spacing"/>
    <w:uiPriority w:val="1"/>
    <w:qFormat/>
    <w:rsid w:val="00C916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16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16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6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6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916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16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16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916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916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6DA"/>
    <w:pPr>
      <w:outlineLvl w:val="9"/>
    </w:pPr>
  </w:style>
  <w:style w:type="paragraph" w:styleId="ListParagraph">
    <w:name w:val="List Paragraph"/>
    <w:basedOn w:val="Normal"/>
    <w:uiPriority w:val="34"/>
    <w:qFormat/>
    <w:rsid w:val="00C91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7F7"/>
  </w:style>
  <w:style w:type="paragraph" w:styleId="Footer">
    <w:name w:val="footer"/>
    <w:basedOn w:val="Normal"/>
    <w:link w:val="FooterChar"/>
    <w:uiPriority w:val="99"/>
    <w:unhideWhenUsed/>
    <w:rsid w:val="007B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https://d.docs.live.net/e51037793ad1e0b6/Desktop/IntroToGithub/CrowdfundingBook.xlsx!Category!R1C1:R14C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https://d.docs.live.net/e51037793ad1e0b6/Desktop/IntroToGithub/CrowdfundingBook.xlsx!Category!R1C1:R14C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https://d.docs.live.net/e51037793ad1e0b6/Desktop/IntroToGithub/CrowdfundingBook.xlsx!Outcome!R1C1:R18C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Mehta</dc:creator>
  <cp:keywords/>
  <dc:description/>
  <cp:lastModifiedBy>Sid Mehta</cp:lastModifiedBy>
  <cp:revision>6</cp:revision>
  <dcterms:created xsi:type="dcterms:W3CDTF">2023-02-20T07:55:00Z</dcterms:created>
  <dcterms:modified xsi:type="dcterms:W3CDTF">2023-02-20T19:12:00Z</dcterms:modified>
</cp:coreProperties>
</file>