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EC" w:rsidRPr="009158EC" w:rsidRDefault="009158EC" w:rsidP="009158EC">
      <w:pPr>
        <w:spacing w:before="100" w:beforeAutospacing="1" w:after="100" w:afterAutospacing="1" w:line="240" w:lineRule="auto"/>
        <w:outlineLvl w:val="2"/>
        <w:rPr>
          <w:rFonts w:ascii="Arial" w:eastAsia="Times New Roman" w:hAnsi="Arial" w:cs="Arial"/>
          <w:b/>
          <w:bCs/>
          <w:color w:val="333333"/>
          <w:sz w:val="21"/>
          <w:szCs w:val="21"/>
        </w:rPr>
      </w:pPr>
      <w:r w:rsidRPr="009158EC">
        <w:rPr>
          <w:rFonts w:ascii="Arial" w:eastAsia="Times New Roman" w:hAnsi="Arial" w:cs="Arial"/>
          <w:b/>
          <w:bCs/>
          <w:color w:val="333333"/>
          <w:sz w:val="21"/>
          <w:szCs w:val="21"/>
        </w:rPr>
        <w:t>What Does Spring Provide, in Terms of AOP?</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i/>
          <w:iCs/>
          <w:color w:val="333333"/>
          <w:sz w:val="18"/>
          <w:szCs w:val="18"/>
        </w:rPr>
        <w:t>"The aim is not to provide the most complete AOP implementation (although Spring AOP is quite capable); it is rather to provide a close integration between AOP implementation and Spring IoC to help solve common problems in enterprise applications."</w:t>
      </w:r>
      <w:r w:rsidRPr="009158EC">
        <w:rPr>
          <w:rFonts w:ascii="Arial" w:eastAsia="Times New Roman" w:hAnsi="Arial" w:cs="Arial"/>
          <w:color w:val="333333"/>
          <w:sz w:val="18"/>
          <w:szCs w:val="18"/>
        </w:rPr>
        <w:t> </w:t>
      </w:r>
      <w:r w:rsidRPr="009158EC">
        <w:rPr>
          <w:rFonts w:ascii="Arial" w:eastAsia="Times New Roman" w:hAnsi="Arial" w:cs="Arial"/>
          <w:color w:val="333333"/>
          <w:sz w:val="18"/>
          <w:szCs w:val="18"/>
        </w:rPr>
        <w:br/>
      </w:r>
      <w:r w:rsidRPr="009158EC">
        <w:rPr>
          <w:rFonts w:ascii="Arial" w:eastAsia="Times New Roman" w:hAnsi="Arial" w:cs="Arial"/>
          <w:i/>
          <w:iCs/>
          <w:color w:val="333333"/>
          <w:sz w:val="18"/>
          <w:szCs w:val="18"/>
        </w:rPr>
        <w:t>The Spring Framework Reference Documentation</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In order to meet this aim, the Spring framework currently supports a selection of AOP concepts, ranging from pointcuts to advice. This article will show you how to use the following AOP concepts as they are implemented in the Spring framework:</w:t>
      </w:r>
    </w:p>
    <w:p w:rsidR="009158EC" w:rsidRPr="009158EC" w:rsidRDefault="009158EC" w:rsidP="009158EC">
      <w:pPr>
        <w:numPr>
          <w:ilvl w:val="0"/>
          <w:numId w:val="1"/>
        </w:num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b/>
          <w:bCs/>
          <w:color w:val="333333"/>
          <w:sz w:val="18"/>
          <w:szCs w:val="18"/>
        </w:rPr>
        <w:t>Advice</w:t>
      </w:r>
      <w:r w:rsidRPr="009158EC">
        <w:rPr>
          <w:rFonts w:ascii="Arial" w:eastAsia="Times New Roman" w:hAnsi="Arial" w:cs="Arial"/>
          <w:color w:val="333333"/>
          <w:sz w:val="18"/>
          <w:szCs w:val="18"/>
        </w:rPr>
        <w:t>: How to declare </w:t>
      </w:r>
      <w:r w:rsidRPr="009158EC">
        <w:rPr>
          <w:rFonts w:ascii="Courier New" w:eastAsia="Times New Roman" w:hAnsi="Courier New" w:cs="Courier New"/>
          <w:color w:val="003366"/>
          <w:sz w:val="20"/>
          <w:szCs w:val="20"/>
        </w:rPr>
        <w:t>before</w:t>
      </w:r>
      <w:r w:rsidRPr="009158EC">
        <w:rPr>
          <w:rFonts w:ascii="Arial" w:eastAsia="Times New Roman" w:hAnsi="Arial" w:cs="Arial"/>
          <w:color w:val="333333"/>
          <w:sz w:val="18"/>
          <w:szCs w:val="18"/>
        </w:rPr>
        <w:t>, </w:t>
      </w:r>
      <w:r w:rsidRPr="009158EC">
        <w:rPr>
          <w:rFonts w:ascii="Courier New" w:eastAsia="Times New Roman" w:hAnsi="Courier New" w:cs="Courier New"/>
          <w:color w:val="003366"/>
          <w:sz w:val="20"/>
          <w:szCs w:val="20"/>
        </w:rPr>
        <w:t>afterReturning</w:t>
      </w:r>
      <w:r w:rsidRPr="009158EC">
        <w:rPr>
          <w:rFonts w:ascii="Arial" w:eastAsia="Times New Roman" w:hAnsi="Arial" w:cs="Arial"/>
          <w:color w:val="333333"/>
          <w:sz w:val="18"/>
          <w:szCs w:val="18"/>
        </w:rPr>
        <w:t> and </w:t>
      </w:r>
      <w:r w:rsidRPr="009158EC">
        <w:rPr>
          <w:rFonts w:ascii="Courier New" w:eastAsia="Times New Roman" w:hAnsi="Courier New" w:cs="Courier New"/>
          <w:color w:val="003366"/>
          <w:sz w:val="20"/>
          <w:szCs w:val="20"/>
        </w:rPr>
        <w:t>afterThrowing</w:t>
      </w:r>
      <w:r w:rsidRPr="009158EC">
        <w:rPr>
          <w:rFonts w:ascii="Arial" w:eastAsia="Times New Roman" w:hAnsi="Arial" w:cs="Arial"/>
          <w:color w:val="333333"/>
          <w:sz w:val="18"/>
          <w:szCs w:val="18"/>
        </w:rPr>
        <w:t> advice as beans.</w:t>
      </w:r>
    </w:p>
    <w:p w:rsidR="009158EC" w:rsidRPr="009158EC" w:rsidRDefault="009158EC" w:rsidP="009158EC">
      <w:pPr>
        <w:numPr>
          <w:ilvl w:val="0"/>
          <w:numId w:val="1"/>
        </w:num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b/>
          <w:bCs/>
          <w:color w:val="333333"/>
          <w:sz w:val="18"/>
          <w:szCs w:val="18"/>
        </w:rPr>
        <w:t>Pointcuts</w:t>
      </w:r>
      <w:r w:rsidRPr="009158EC">
        <w:rPr>
          <w:rFonts w:ascii="Arial" w:eastAsia="Times New Roman" w:hAnsi="Arial" w:cs="Arial"/>
          <w:color w:val="333333"/>
          <w:sz w:val="18"/>
          <w:szCs w:val="18"/>
        </w:rPr>
        <w:t>: How to declare static pointcut logic to tie everything together in the XML Spring Bean Configuration files.</w:t>
      </w:r>
    </w:p>
    <w:p w:rsidR="009158EC" w:rsidRPr="009158EC" w:rsidRDefault="009158EC" w:rsidP="009158EC">
      <w:pPr>
        <w:numPr>
          <w:ilvl w:val="0"/>
          <w:numId w:val="1"/>
        </w:num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b/>
          <w:bCs/>
          <w:color w:val="333333"/>
          <w:sz w:val="18"/>
          <w:szCs w:val="18"/>
        </w:rPr>
        <w:t>Advisors</w:t>
      </w:r>
      <w:r w:rsidRPr="009158EC">
        <w:rPr>
          <w:rFonts w:ascii="Arial" w:eastAsia="Times New Roman" w:hAnsi="Arial" w:cs="Arial"/>
          <w:color w:val="333333"/>
          <w:sz w:val="18"/>
          <w:szCs w:val="18"/>
        </w:rPr>
        <w:t>: The way to associate pointcut definitions with advice beans.</w:t>
      </w:r>
    </w:p>
    <w:p w:rsidR="009158EC" w:rsidRPr="009158EC" w:rsidRDefault="009158EC" w:rsidP="009158EC">
      <w:pPr>
        <w:spacing w:before="100" w:beforeAutospacing="1" w:after="100" w:afterAutospacing="1" w:line="240" w:lineRule="auto"/>
        <w:outlineLvl w:val="2"/>
        <w:rPr>
          <w:rFonts w:ascii="Arial" w:eastAsia="Times New Roman" w:hAnsi="Arial" w:cs="Arial"/>
          <w:b/>
          <w:bCs/>
          <w:color w:val="333333"/>
          <w:sz w:val="21"/>
          <w:szCs w:val="21"/>
        </w:rPr>
      </w:pPr>
      <w:r w:rsidRPr="009158EC">
        <w:rPr>
          <w:rFonts w:ascii="Arial" w:eastAsia="Times New Roman" w:hAnsi="Arial" w:cs="Arial"/>
          <w:b/>
          <w:bCs/>
          <w:color w:val="333333"/>
          <w:sz w:val="21"/>
          <w:szCs w:val="21"/>
        </w:rPr>
        <w:t>Setting the Scene: An Example Simple Application</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i/>
          <w:iCs/>
          <w:color w:val="333333"/>
          <w:sz w:val="18"/>
          <w:szCs w:val="18"/>
        </w:rPr>
        <w:t>"In general, Spring isn't prescriptive. While it makes it easy to apply good practices, it avoids forcing a particular approach."</w:t>
      </w:r>
      <w:r w:rsidRPr="009158EC">
        <w:rPr>
          <w:rFonts w:ascii="Arial" w:eastAsia="Times New Roman" w:hAnsi="Arial" w:cs="Arial"/>
          <w:color w:val="333333"/>
          <w:sz w:val="18"/>
          <w:szCs w:val="18"/>
        </w:rPr>
        <w:br/>
      </w:r>
      <w:r w:rsidRPr="009158EC">
        <w:rPr>
          <w:rFonts w:ascii="Arial" w:eastAsia="Times New Roman" w:hAnsi="Arial" w:cs="Arial"/>
          <w:i/>
          <w:iCs/>
          <w:color w:val="333333"/>
          <w:sz w:val="18"/>
          <w:szCs w:val="18"/>
        </w:rPr>
        <w:t>The Spring Framework Reference Documentation</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The first step in trying out the AOP capabilities of the Spring framework is to create a simple Java application. The </w:t>
      </w:r>
      <w:r w:rsidRPr="009158EC">
        <w:rPr>
          <w:rFonts w:ascii="Courier New" w:eastAsia="Times New Roman" w:hAnsi="Courier New" w:cs="Courier New"/>
          <w:color w:val="003366"/>
          <w:sz w:val="20"/>
          <w:szCs w:val="20"/>
        </w:rPr>
        <w:t>IBusinessLogic</w:t>
      </w:r>
      <w:r w:rsidRPr="009158EC">
        <w:rPr>
          <w:rFonts w:ascii="Arial" w:eastAsia="Times New Roman" w:hAnsi="Arial" w:cs="Arial"/>
          <w:color w:val="333333"/>
          <w:sz w:val="18"/>
          <w:szCs w:val="18"/>
        </w:rPr>
        <w:t>interface and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class provide the simple building blocks for a bean within the Spring framework. Although the interface is not necessarily required by the logic of our simple application, it is a good practice that is promoted by the Spring framework.</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public interface IBusinessLogic</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public void foo();</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public class BusinessLogic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implements IBusinessLogic</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public void foo()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System.out.println(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"Inside BusinessLogic.foo()");</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9158EC">
        <w:rPr>
          <w:rFonts w:ascii="Courier New" w:eastAsia="Times New Roman" w:hAnsi="Courier New" w:cs="Courier New"/>
          <w:color w:val="003366"/>
          <w:sz w:val="20"/>
          <w:szCs w:val="20"/>
        </w:rPr>
        <w:t>}</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A </w:t>
      </w:r>
      <w:r w:rsidRPr="009158EC">
        <w:rPr>
          <w:rFonts w:ascii="Courier New" w:eastAsia="Times New Roman" w:hAnsi="Courier New" w:cs="Courier New"/>
          <w:color w:val="003366"/>
          <w:sz w:val="20"/>
          <w:szCs w:val="20"/>
        </w:rPr>
        <w:t>MainApplication</w:t>
      </w:r>
      <w:r w:rsidRPr="009158EC">
        <w:rPr>
          <w:rFonts w:ascii="Arial" w:eastAsia="Times New Roman" w:hAnsi="Arial" w:cs="Arial"/>
          <w:color w:val="333333"/>
          <w:sz w:val="18"/>
          <w:szCs w:val="18"/>
        </w:rPr>
        <w:t> class can be written to exercise the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bean's public methods.</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import org.springframework.context.ApplicationContext;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import org.springframework.context.support.FileSystemXmlApplicationContext;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public class MainApplication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public static void main(String [] args)</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 Read the configuration file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ApplicationContext ctx =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new FileSystemXmlApplicationContext(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"springconfig.xml");</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//Instantiate an object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IBusinessLogic testObject =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(IBusinessLogic) ctx.getBean("businesslogicbean");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 Execute the public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 method of the bean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testObject.foo();</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9158EC">
        <w:rPr>
          <w:rFonts w:ascii="Courier New" w:eastAsia="Times New Roman" w:hAnsi="Courier New" w:cs="Courier New"/>
          <w:color w:val="003366"/>
          <w:sz w:val="20"/>
          <w:szCs w:val="20"/>
        </w:rPr>
        <w:t>}</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There's nothing too worrying in the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class or its associated interface. However, the </w:t>
      </w:r>
      <w:r w:rsidRPr="009158EC">
        <w:rPr>
          <w:rFonts w:ascii="Courier New" w:eastAsia="Times New Roman" w:hAnsi="Courier New" w:cs="Courier New"/>
          <w:color w:val="003366"/>
          <w:sz w:val="20"/>
          <w:szCs w:val="20"/>
        </w:rPr>
        <w:t>MainApplication</w:t>
      </w:r>
      <w:r w:rsidRPr="009158EC">
        <w:rPr>
          <w:rFonts w:ascii="Arial" w:eastAsia="Times New Roman" w:hAnsi="Arial" w:cs="Arial"/>
          <w:color w:val="333333"/>
          <w:sz w:val="18"/>
          <w:szCs w:val="18"/>
        </w:rPr>
        <w:t> class does something interesting in how it initializes the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object. By using the </w:t>
      </w:r>
      <w:r w:rsidRPr="009158EC">
        <w:rPr>
          <w:rFonts w:ascii="Courier New" w:eastAsia="Times New Roman" w:hAnsi="Courier New" w:cs="Courier New"/>
          <w:color w:val="003366"/>
          <w:sz w:val="20"/>
          <w:szCs w:val="20"/>
        </w:rPr>
        <w:t>ctx.getBean("businesslogicbean")</w:t>
      </w:r>
      <w:r w:rsidRPr="009158EC">
        <w:rPr>
          <w:rFonts w:ascii="Arial" w:eastAsia="Times New Roman" w:hAnsi="Arial" w:cs="Arial"/>
          <w:color w:val="333333"/>
          <w:sz w:val="18"/>
          <w:szCs w:val="18"/>
        </w:rPr>
        <w:t> call, the</w:t>
      </w:r>
      <w:r w:rsidRPr="009158EC">
        <w:rPr>
          <w:rFonts w:ascii="Courier New" w:eastAsia="Times New Roman" w:hAnsi="Courier New" w:cs="Courier New"/>
          <w:color w:val="003366"/>
          <w:sz w:val="20"/>
          <w:szCs w:val="20"/>
        </w:rPr>
        <w:t>MainApplication</w:t>
      </w:r>
      <w:r w:rsidRPr="009158EC">
        <w:rPr>
          <w:rFonts w:ascii="Arial" w:eastAsia="Times New Roman" w:hAnsi="Arial" w:cs="Arial"/>
          <w:color w:val="333333"/>
          <w:sz w:val="18"/>
          <w:szCs w:val="18"/>
        </w:rPr>
        <w:t> hands off the loading and management of bean instance of the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class to the Spring framework.</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Allowing Spring to control the initialization of the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bean gives the Spring runtime the opportunity to do all of the management tasks required of a J2EE system for the bean before it is handed back to the application. The configuration of the Spring runtime can then decide which tasks and modules are to be applied to the bean. This configuration information is provided by an XML file similar to the one shown below.</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&lt;?xml version="1.0" encoding="UTF-8"?&gt;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&lt;!DOCTYPE beans PUBLIC</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"-//SPRING//DTD BEAN//EN"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"http://www.springframework.org/dtd/spring-beans.dtd"&gt;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&lt;beans&gt;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 Bean configuration --&gt;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id="businesslogicbean"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class="org.springframework.aop.framework.ProxyFactoryBean"&gt;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name="proxyInterfaces"&gt;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&lt;value&gt;IBusinessLogic&lt;/value&gt;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name="target"&gt;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&lt;ref local="beanTarget"/&gt;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 Bean Classes --&gt;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id="beanTarget"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class="BusinessLogic"/&gt;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9158EC">
        <w:rPr>
          <w:rFonts w:ascii="Courier New" w:eastAsia="Times New Roman" w:hAnsi="Courier New" w:cs="Courier New"/>
          <w:color w:val="003366"/>
          <w:sz w:val="20"/>
          <w:szCs w:val="20"/>
        </w:rPr>
        <w:t>&lt;/beans&gt;</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This configuration file, saved as </w:t>
      </w:r>
      <w:r w:rsidRPr="009158EC">
        <w:rPr>
          <w:rFonts w:ascii="Arial" w:eastAsia="Times New Roman" w:hAnsi="Arial" w:cs="Arial"/>
          <w:i/>
          <w:iCs/>
          <w:color w:val="333333"/>
          <w:sz w:val="18"/>
          <w:szCs w:val="18"/>
        </w:rPr>
        <w:t>springconfig.xml</w:t>
      </w:r>
      <w:r w:rsidRPr="009158EC">
        <w:rPr>
          <w:rFonts w:ascii="Arial" w:eastAsia="Times New Roman" w:hAnsi="Arial" w:cs="Arial"/>
          <w:color w:val="333333"/>
          <w:sz w:val="18"/>
          <w:szCs w:val="18"/>
        </w:rPr>
        <w:t>, specifies that a bean is to be loaded whose interface matches </w:t>
      </w:r>
      <w:r w:rsidRPr="009158EC">
        <w:rPr>
          <w:rFonts w:ascii="Courier New" w:eastAsia="Times New Roman" w:hAnsi="Courier New" w:cs="Courier New"/>
          <w:color w:val="003366"/>
          <w:sz w:val="20"/>
          <w:szCs w:val="20"/>
        </w:rPr>
        <w:t>IBusinessLogic</w:t>
      </w:r>
      <w:r w:rsidRPr="009158EC">
        <w:rPr>
          <w:rFonts w:ascii="Arial" w:eastAsia="Times New Roman" w:hAnsi="Arial" w:cs="Arial"/>
          <w:color w:val="333333"/>
          <w:sz w:val="18"/>
          <w:szCs w:val="18"/>
        </w:rPr>
        <w:t>. The bean is then tied to the implementation class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This may seem like a lot of effort just to get a simple bean loaded and to call a single method, but remember that this configuration file is an integral piece of the puzzle that enables the Spring framework to transparently apply its components to your application.</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Figure 1 shows the basic sequence diagram when the </w:t>
      </w:r>
      <w:r w:rsidRPr="009158EC">
        <w:rPr>
          <w:rFonts w:ascii="Courier New" w:eastAsia="Times New Roman" w:hAnsi="Courier New" w:cs="Courier New"/>
          <w:color w:val="003366"/>
          <w:sz w:val="20"/>
          <w:szCs w:val="20"/>
        </w:rPr>
        <w:t>MainApplication</w:t>
      </w:r>
      <w:r w:rsidRPr="009158EC">
        <w:rPr>
          <w:rFonts w:ascii="Arial" w:eastAsia="Times New Roman" w:hAnsi="Arial" w:cs="Arial"/>
          <w:color w:val="333333"/>
          <w:sz w:val="18"/>
          <w:szCs w:val="18"/>
        </w:rPr>
        <w:t> is executed as it stands, with no aspects applied.</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noProof/>
          <w:color w:val="333333"/>
          <w:sz w:val="18"/>
          <w:szCs w:val="18"/>
        </w:rPr>
        <w:lastRenderedPageBreak/>
        <w:drawing>
          <wp:inline distT="0" distB="0" distL="0" distR="0">
            <wp:extent cx="3829050" cy="188595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885950"/>
                    </a:xfrm>
                    <a:prstGeom prst="rect">
                      <a:avLst/>
                    </a:prstGeom>
                    <a:noFill/>
                    <a:ln>
                      <a:noFill/>
                    </a:ln>
                  </pic:spPr>
                </pic:pic>
              </a:graphicData>
            </a:graphic>
          </wp:inline>
        </w:drawing>
      </w:r>
      <w:r w:rsidRPr="009158EC">
        <w:rPr>
          <w:rFonts w:ascii="Arial" w:eastAsia="Times New Roman" w:hAnsi="Arial" w:cs="Arial"/>
          <w:color w:val="333333"/>
          <w:sz w:val="18"/>
          <w:szCs w:val="18"/>
        </w:rPr>
        <w:br/>
      </w:r>
      <w:r w:rsidRPr="009158EC">
        <w:rPr>
          <w:rFonts w:ascii="Arial" w:eastAsia="Times New Roman" w:hAnsi="Arial" w:cs="Arial"/>
          <w:i/>
          <w:iCs/>
          <w:color w:val="333333"/>
          <w:sz w:val="18"/>
          <w:szCs w:val="18"/>
        </w:rPr>
        <w:t>Figure 1. Sequence diagram showing when no aspects are applied to the </w:t>
      </w:r>
      <w:r w:rsidRPr="009158EC">
        <w:rPr>
          <w:rFonts w:ascii="Courier New" w:eastAsia="Times New Roman" w:hAnsi="Courier New" w:cs="Courier New"/>
          <w:i/>
          <w:iCs/>
          <w:color w:val="003366"/>
          <w:sz w:val="20"/>
          <w:szCs w:val="20"/>
        </w:rPr>
        <w:t>BusinessLogic</w:t>
      </w:r>
      <w:r w:rsidRPr="009158EC">
        <w:rPr>
          <w:rFonts w:ascii="Arial" w:eastAsia="Times New Roman" w:hAnsi="Arial" w:cs="Arial"/>
          <w:i/>
          <w:iCs/>
          <w:color w:val="333333"/>
          <w:sz w:val="18"/>
          <w:szCs w:val="18"/>
        </w:rPr>
        <w:t> bean</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See the </w:t>
      </w:r>
      <w:hyperlink r:id="rId6" w:anchor="references" w:history="1">
        <w:r w:rsidRPr="009158EC">
          <w:rPr>
            <w:rFonts w:ascii="Arial" w:eastAsia="Times New Roman" w:hAnsi="Arial" w:cs="Arial"/>
            <w:color w:val="0000FF"/>
            <w:sz w:val="18"/>
            <w:szCs w:val="18"/>
            <w:u w:val="single"/>
          </w:rPr>
          <w:t>references</w:t>
        </w:r>
      </w:hyperlink>
      <w:r w:rsidRPr="009158EC">
        <w:rPr>
          <w:rFonts w:ascii="Arial" w:eastAsia="Times New Roman" w:hAnsi="Arial" w:cs="Arial"/>
          <w:color w:val="333333"/>
          <w:sz w:val="18"/>
          <w:szCs w:val="18"/>
        </w:rPr>
        <w:t> at the end of this article for the source code to this simple Spring application.</w:t>
      </w:r>
    </w:p>
    <w:p w:rsidR="009158EC" w:rsidRPr="009158EC" w:rsidRDefault="009158EC" w:rsidP="009158EC">
      <w:pPr>
        <w:spacing w:before="100" w:beforeAutospacing="1" w:after="100" w:afterAutospacing="1" w:line="240" w:lineRule="auto"/>
        <w:outlineLvl w:val="2"/>
        <w:rPr>
          <w:rFonts w:ascii="Arial" w:eastAsia="Times New Roman" w:hAnsi="Arial" w:cs="Arial"/>
          <w:b/>
          <w:bCs/>
          <w:color w:val="333333"/>
          <w:sz w:val="21"/>
          <w:szCs w:val="21"/>
        </w:rPr>
      </w:pPr>
      <w:r w:rsidRPr="009158EC">
        <w:rPr>
          <w:rFonts w:ascii="Arial" w:eastAsia="Times New Roman" w:hAnsi="Arial" w:cs="Arial"/>
          <w:b/>
          <w:bCs/>
          <w:color w:val="333333"/>
          <w:sz w:val="21"/>
          <w:szCs w:val="21"/>
        </w:rPr>
        <w:t>Applying a Method Tracing Aspect</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Possibly the most basic stalwart of aspects is the Method Tracing aspect. This passive aspect is about as simple an aspect as you will find, and so is the best place to start when investigating a new implementation of AOP.</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A Method Tracing aspect captures calls to, and returns from, methods being traced within a target application and displays this information in some way. In AO, the </w:t>
      </w:r>
      <w:r w:rsidRPr="009158EC">
        <w:rPr>
          <w:rFonts w:ascii="Courier New" w:eastAsia="Times New Roman" w:hAnsi="Courier New" w:cs="Courier New"/>
          <w:color w:val="003366"/>
          <w:sz w:val="20"/>
          <w:szCs w:val="20"/>
        </w:rPr>
        <w:t>before</w:t>
      </w:r>
      <w:r w:rsidRPr="009158EC">
        <w:rPr>
          <w:rFonts w:ascii="Arial" w:eastAsia="Times New Roman" w:hAnsi="Arial" w:cs="Arial"/>
          <w:color w:val="333333"/>
          <w:sz w:val="18"/>
          <w:szCs w:val="18"/>
        </w:rPr>
        <w:t> and </w:t>
      </w:r>
      <w:r w:rsidRPr="009158EC">
        <w:rPr>
          <w:rFonts w:ascii="Courier New" w:eastAsia="Times New Roman" w:hAnsi="Courier New" w:cs="Courier New"/>
          <w:color w:val="003366"/>
          <w:sz w:val="20"/>
          <w:szCs w:val="20"/>
        </w:rPr>
        <w:t>after</w:t>
      </w:r>
      <w:r w:rsidRPr="009158EC">
        <w:rPr>
          <w:rFonts w:ascii="Arial" w:eastAsia="Times New Roman" w:hAnsi="Arial" w:cs="Arial"/>
          <w:color w:val="333333"/>
          <w:sz w:val="18"/>
          <w:szCs w:val="18"/>
        </w:rPr>
        <w:t> types of advice are used to capture these types of join points as they can be triggered before and after a method call join point. Using the Spring framework, the </w:t>
      </w:r>
      <w:r w:rsidRPr="009158EC">
        <w:rPr>
          <w:rFonts w:ascii="Courier New" w:eastAsia="Times New Roman" w:hAnsi="Courier New" w:cs="Courier New"/>
          <w:color w:val="003366"/>
          <w:sz w:val="20"/>
          <w:szCs w:val="20"/>
        </w:rPr>
        <w:t>before</w:t>
      </w:r>
      <w:r w:rsidRPr="009158EC">
        <w:rPr>
          <w:rFonts w:ascii="Arial" w:eastAsia="Times New Roman" w:hAnsi="Arial" w:cs="Arial"/>
          <w:color w:val="333333"/>
          <w:sz w:val="18"/>
          <w:szCs w:val="18"/>
        </w:rPr>
        <w:t> advice for the Method Tracing aspect is declared in the </w:t>
      </w:r>
      <w:r w:rsidRPr="009158EC">
        <w:rPr>
          <w:rFonts w:ascii="Courier New" w:eastAsia="Times New Roman" w:hAnsi="Courier New" w:cs="Courier New"/>
          <w:color w:val="003366"/>
          <w:sz w:val="20"/>
          <w:szCs w:val="20"/>
        </w:rPr>
        <w:t>TracingBeforeAdvice</w:t>
      </w:r>
      <w:r w:rsidRPr="009158EC">
        <w:rPr>
          <w:rFonts w:ascii="Arial" w:eastAsia="Times New Roman" w:hAnsi="Arial" w:cs="Arial"/>
          <w:color w:val="333333"/>
          <w:sz w:val="18"/>
          <w:szCs w:val="18"/>
        </w:rPr>
        <w:t> class.</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import java.lang.reflect.Method;</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import org.springframework.aop. MethodBeforeAdvice;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public class TracingBeforeAdvice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implements MethodBeforeAdvice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public void before(Method m,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Object[] args,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Object target)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throws Throwable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System.out.println(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"Hello world! (by " +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this.getClass().getName() +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9158EC">
        <w:rPr>
          <w:rFonts w:ascii="Courier New" w:eastAsia="Times New Roman" w:hAnsi="Courier New" w:cs="Courier New"/>
          <w:color w:val="003366"/>
          <w:sz w:val="20"/>
          <w:szCs w:val="20"/>
        </w:rPr>
        <w:t>}</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Similarly, the </w:t>
      </w:r>
      <w:r w:rsidRPr="009158EC">
        <w:rPr>
          <w:rFonts w:ascii="Courier New" w:eastAsia="Times New Roman" w:hAnsi="Courier New" w:cs="Courier New"/>
          <w:color w:val="003366"/>
          <w:sz w:val="20"/>
          <w:szCs w:val="20"/>
        </w:rPr>
        <w:t>after</w:t>
      </w:r>
      <w:r w:rsidRPr="009158EC">
        <w:rPr>
          <w:rFonts w:ascii="Arial" w:eastAsia="Times New Roman" w:hAnsi="Arial" w:cs="Arial"/>
          <w:color w:val="333333"/>
          <w:sz w:val="18"/>
          <w:szCs w:val="18"/>
        </w:rPr>
        <w:t> advice can be declared in the </w:t>
      </w:r>
      <w:r w:rsidRPr="009158EC">
        <w:rPr>
          <w:rFonts w:ascii="Courier New" w:eastAsia="Times New Roman" w:hAnsi="Courier New" w:cs="Courier New"/>
          <w:color w:val="003366"/>
          <w:sz w:val="20"/>
          <w:szCs w:val="20"/>
        </w:rPr>
        <w:t>TracingAfterAdvice</w:t>
      </w:r>
      <w:r w:rsidRPr="009158EC">
        <w:rPr>
          <w:rFonts w:ascii="Arial" w:eastAsia="Times New Roman" w:hAnsi="Arial" w:cs="Arial"/>
          <w:color w:val="333333"/>
          <w:sz w:val="18"/>
          <w:szCs w:val="18"/>
        </w:rPr>
        <w:t> class.</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import java.lang.reflect.Method;</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import org.springframework.aop.AfterReturningAdvice;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public class TracingAfterAdvice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implements AfterReturningAdvice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public void afterReturning(Object object,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Method m,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lastRenderedPageBreak/>
        <w:t xml:space="preserve">                             Object[] args,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Object target)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throws Throwable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System.out.println(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"Hello world! (by " +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this.getClass().getName() +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9158EC">
        <w:rPr>
          <w:rFonts w:ascii="Courier New" w:eastAsia="Times New Roman" w:hAnsi="Courier New" w:cs="Courier New"/>
          <w:color w:val="003366"/>
          <w:sz w:val="20"/>
          <w:szCs w:val="20"/>
        </w:rPr>
        <w:t>}</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Both classes represent a specific piece of advice by implementing the appropriate advice interface from the Spring framework. Each type of advice specifies that either the </w:t>
      </w:r>
      <w:r w:rsidRPr="009158EC">
        <w:rPr>
          <w:rFonts w:ascii="Courier New" w:eastAsia="Times New Roman" w:hAnsi="Courier New" w:cs="Courier New"/>
          <w:color w:val="003366"/>
          <w:sz w:val="20"/>
          <w:szCs w:val="20"/>
        </w:rPr>
        <w:t>before(..)</w:t>
      </w:r>
      <w:r w:rsidRPr="009158EC">
        <w:rPr>
          <w:rFonts w:ascii="Arial" w:eastAsia="Times New Roman" w:hAnsi="Arial" w:cs="Arial"/>
          <w:color w:val="333333"/>
          <w:sz w:val="18"/>
          <w:szCs w:val="18"/>
        </w:rPr>
        <w:t> or </w:t>
      </w:r>
      <w:r w:rsidRPr="009158EC">
        <w:rPr>
          <w:rFonts w:ascii="Courier New" w:eastAsia="Times New Roman" w:hAnsi="Courier New" w:cs="Courier New"/>
          <w:color w:val="003366"/>
          <w:sz w:val="20"/>
          <w:szCs w:val="20"/>
        </w:rPr>
        <w:t>afterReturning(..)</w:t>
      </w:r>
      <w:r w:rsidRPr="009158EC">
        <w:rPr>
          <w:rFonts w:ascii="Arial" w:eastAsia="Times New Roman" w:hAnsi="Arial" w:cs="Arial"/>
          <w:color w:val="333333"/>
          <w:sz w:val="18"/>
          <w:szCs w:val="18"/>
        </w:rPr>
        <w:t> methods are implemented to enable the Spring runtime to notify the advice when an appropriate join point has been reached. It is worth noting that the </w:t>
      </w:r>
      <w:r w:rsidRPr="009158EC">
        <w:rPr>
          <w:rFonts w:ascii="Courier New" w:eastAsia="Times New Roman" w:hAnsi="Courier New" w:cs="Courier New"/>
          <w:color w:val="003366"/>
          <w:sz w:val="20"/>
          <w:szCs w:val="20"/>
        </w:rPr>
        <w:t>TracingAfterAdvice</w:t>
      </w:r>
      <w:r w:rsidRPr="009158EC">
        <w:rPr>
          <w:rFonts w:ascii="Arial" w:eastAsia="Times New Roman" w:hAnsi="Arial" w:cs="Arial"/>
          <w:color w:val="333333"/>
          <w:sz w:val="18"/>
          <w:szCs w:val="18"/>
        </w:rPr>
        <w:t> actually extends from </w:t>
      </w:r>
      <w:r w:rsidRPr="009158EC">
        <w:rPr>
          <w:rFonts w:ascii="Courier New" w:eastAsia="Times New Roman" w:hAnsi="Courier New" w:cs="Courier New"/>
          <w:color w:val="003366"/>
          <w:sz w:val="20"/>
          <w:szCs w:val="20"/>
        </w:rPr>
        <w:t>AfterReturningAdvice</w:t>
      </w:r>
      <w:r w:rsidRPr="009158EC">
        <w:rPr>
          <w:rFonts w:ascii="Arial" w:eastAsia="Times New Roman" w:hAnsi="Arial" w:cs="Arial"/>
          <w:color w:val="333333"/>
          <w:sz w:val="18"/>
          <w:szCs w:val="18"/>
        </w:rPr>
        <w:t>, which means that the advice will only be run if the join point that is encountered returns without an exception.</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In order to attach the advice to the appropriate join points in your application you must make a few amendments to the</w:t>
      </w:r>
      <w:r w:rsidRPr="009158EC">
        <w:rPr>
          <w:rFonts w:ascii="Arial" w:eastAsia="Times New Roman" w:hAnsi="Arial" w:cs="Arial"/>
          <w:i/>
          <w:iCs/>
          <w:color w:val="333333"/>
          <w:sz w:val="18"/>
          <w:szCs w:val="18"/>
        </w:rPr>
        <w:t>springconfig.xml</w:t>
      </w:r>
      <w:r w:rsidRPr="009158EC">
        <w:rPr>
          <w:rFonts w:ascii="Arial" w:eastAsia="Times New Roman" w:hAnsi="Arial" w:cs="Arial"/>
          <w:color w:val="333333"/>
          <w:sz w:val="18"/>
          <w:szCs w:val="18"/>
        </w:rPr>
        <w: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&lt;?xml version="1.0" encoding="UTF-8"?&gt;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&lt;!DOCTYPE beans PUBLIC</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"-//SPRING//DTD BEAN//EN"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"http://www.springframework.org/dtd/spring-beans.dtd"&gt;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&lt;beans&gt;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 Bean configuration --&gt;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id="businesslogicbean"</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class="org.springframework.aop.framework.ProxyFactoryBean"&gt;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name="proxyInterfaces"&gt;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&lt;value&gt;IBusinessLogic&lt;/value&gt;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name="target"&gt;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&lt;ref local="beanTarget"/&gt;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name="interceptorNames"&gt;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&lt;list&gt;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&lt;value&gt;theTracingBeforeAdvisor&lt;/value&gt;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&lt;value&gt;theTracingAfterAdvisor&lt;/value&gt;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&lt;/list&gt;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 Bean Classes --&gt;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id="beanTarget"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class="BusinessLogic"/&gt;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 Advisor pointcut definition for before advice --&gt;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id="theTracingBeforeAdvisor"</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class="org.springframework.aop.support.RegexpMethodPointcutAdvisor"&gt;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name="advice"&gt;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&lt;ref local="theTracingBeforeAdvice"/&gt;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name="pattern"&gt;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&lt;value&gt;.*&lt;/value&gt;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lastRenderedPageBreak/>
        <w:t xml:space="preserve">   &lt;/bean&gt;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ab/>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 Advisor pointcut definition for after advice --&gt;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id="theTracingAfterAdvisor"</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class="org.springframework.aop.support.RegexpMethodPointcutAdvisor"&gt;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name="advice"&gt;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&lt;ref local="theTracingAfterAdvice"/&gt;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 name="pattern"&gt;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&lt;value&gt;.*&lt;/value&gt;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&lt;/property&gt;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&lt;/bean&lt;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 Advice classes --&gt;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id="theTracingBeforeAdvice"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class="TracingBeforeAdvice"/&gt;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&lt;bean id="theTracingAfterAdvice"</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9158EC">
        <w:rPr>
          <w:rFonts w:ascii="Courier New" w:eastAsia="Times New Roman" w:hAnsi="Courier New" w:cs="Courier New"/>
          <w:color w:val="003366"/>
          <w:sz w:val="20"/>
          <w:szCs w:val="20"/>
        </w:rPr>
        <w:t xml:space="preserve">      class="TracingAfterAdvice"/&gt;</w:t>
      </w: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9158EC" w:rsidRPr="009158EC" w:rsidRDefault="009158EC" w:rsidP="009158E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9158EC">
        <w:rPr>
          <w:rFonts w:ascii="Courier New" w:eastAsia="Times New Roman" w:hAnsi="Courier New" w:cs="Courier New"/>
          <w:color w:val="003366"/>
          <w:sz w:val="20"/>
          <w:szCs w:val="20"/>
        </w:rPr>
        <w:t>&lt;/beans&gt;</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The </w:t>
      </w:r>
      <w:r w:rsidRPr="009158EC">
        <w:rPr>
          <w:rFonts w:ascii="Courier New" w:eastAsia="Times New Roman" w:hAnsi="Courier New" w:cs="Courier New"/>
          <w:color w:val="003366"/>
          <w:sz w:val="20"/>
          <w:szCs w:val="20"/>
        </w:rPr>
        <w:t>theTracingBeforeAdvisor</w:t>
      </w:r>
      <w:r w:rsidRPr="009158EC">
        <w:rPr>
          <w:rFonts w:ascii="Arial" w:eastAsia="Times New Roman" w:hAnsi="Arial" w:cs="Arial"/>
          <w:color w:val="333333"/>
          <w:sz w:val="18"/>
          <w:szCs w:val="18"/>
        </w:rPr>
        <w:t> and </w:t>
      </w:r>
      <w:r w:rsidRPr="009158EC">
        <w:rPr>
          <w:rFonts w:ascii="Courier New" w:eastAsia="Times New Roman" w:hAnsi="Courier New" w:cs="Courier New"/>
          <w:color w:val="003366"/>
          <w:sz w:val="20"/>
          <w:szCs w:val="20"/>
        </w:rPr>
        <w:t>theTracingAfterAdvisor</w:t>
      </w:r>
      <w:r w:rsidRPr="009158EC">
        <w:rPr>
          <w:rFonts w:ascii="Arial" w:eastAsia="Times New Roman" w:hAnsi="Arial" w:cs="Arial"/>
          <w:color w:val="333333"/>
          <w:sz w:val="18"/>
          <w:szCs w:val="18"/>
        </w:rPr>
        <w:t> advisors are added to the previously declared </w:t>
      </w:r>
      <w:r w:rsidRPr="009158EC">
        <w:rPr>
          <w:rFonts w:ascii="Courier New" w:eastAsia="Times New Roman" w:hAnsi="Courier New" w:cs="Courier New"/>
          <w:color w:val="003366"/>
          <w:sz w:val="20"/>
          <w:szCs w:val="20"/>
        </w:rPr>
        <w:t>businesslogicbean</w:t>
      </w:r>
      <w:r w:rsidRPr="009158EC">
        <w:rPr>
          <w:rFonts w:ascii="Arial" w:eastAsia="Times New Roman" w:hAnsi="Arial" w:cs="Arial"/>
          <w:color w:val="333333"/>
          <w:sz w:val="18"/>
          <w:szCs w:val="18"/>
        </w:rPr>
        <w:t>. Each advisor potentially intercepts all join points on the beans to which they are attached. The advisors are beans themselves, and their sole job is to tie together pointcut definitions and advice beans. The pointcut definitions in this example are regular expressions specifying the join points of interest within the static object hierarchy.</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Since the </w:t>
      </w:r>
      <w:r w:rsidRPr="009158EC">
        <w:rPr>
          <w:rFonts w:ascii="Courier New" w:eastAsia="Times New Roman" w:hAnsi="Courier New" w:cs="Courier New"/>
          <w:color w:val="003366"/>
          <w:sz w:val="20"/>
          <w:szCs w:val="20"/>
        </w:rPr>
        <w:t>org.springframework.aop.support.RegexpMethodPointcutAdvisor</w:t>
      </w:r>
      <w:r w:rsidRPr="009158EC">
        <w:rPr>
          <w:rFonts w:ascii="Arial" w:eastAsia="Times New Roman" w:hAnsi="Arial" w:cs="Arial"/>
          <w:color w:val="333333"/>
          <w:sz w:val="18"/>
          <w:szCs w:val="18"/>
        </w:rPr>
        <w:t> pointcut advisor is being used in this example, the pointcut logic is specified using a regular expression. The regular expression is used to identify the join points on the public interface to the </w:t>
      </w:r>
      <w:r w:rsidRPr="009158EC">
        <w:rPr>
          <w:rFonts w:ascii="Courier New" w:eastAsia="Times New Roman" w:hAnsi="Courier New" w:cs="Courier New"/>
          <w:color w:val="003366"/>
          <w:sz w:val="20"/>
          <w:szCs w:val="20"/>
        </w:rPr>
        <w:t>IBusinessLogic</w:t>
      </w:r>
      <w:r w:rsidRPr="009158EC">
        <w:rPr>
          <w:rFonts w:ascii="Arial" w:eastAsia="Times New Roman" w:hAnsi="Arial" w:cs="Arial"/>
          <w:color w:val="333333"/>
          <w:sz w:val="18"/>
          <w:szCs w:val="18"/>
        </w:rPr>
        <w:t> interface. Some simple examples of regular expressions that could have been used to specify different collections of join points on the </w:t>
      </w:r>
      <w:r w:rsidRPr="009158EC">
        <w:rPr>
          <w:rFonts w:ascii="Courier New" w:eastAsia="Times New Roman" w:hAnsi="Courier New" w:cs="Courier New"/>
          <w:color w:val="003366"/>
          <w:sz w:val="20"/>
          <w:szCs w:val="20"/>
        </w:rPr>
        <w:t>IBusinessLogic</w:t>
      </w:r>
      <w:r w:rsidRPr="009158EC">
        <w:rPr>
          <w:rFonts w:ascii="Arial" w:eastAsia="Times New Roman" w:hAnsi="Arial" w:cs="Arial"/>
          <w:color w:val="333333"/>
          <w:sz w:val="18"/>
          <w:szCs w:val="18"/>
        </w:rPr>
        <w:t> interface are:</w:t>
      </w:r>
    </w:p>
    <w:p w:rsidR="009158EC" w:rsidRPr="009158EC" w:rsidRDefault="009158EC" w:rsidP="009158EC">
      <w:pPr>
        <w:numPr>
          <w:ilvl w:val="0"/>
          <w:numId w:val="2"/>
        </w:numPr>
        <w:spacing w:before="100" w:beforeAutospacing="1" w:after="100" w:afterAutospacing="1" w:line="240" w:lineRule="auto"/>
        <w:rPr>
          <w:rFonts w:ascii="Arial" w:eastAsia="Times New Roman" w:hAnsi="Arial" w:cs="Arial"/>
          <w:color w:val="333333"/>
          <w:sz w:val="18"/>
          <w:szCs w:val="18"/>
        </w:rPr>
      </w:pPr>
      <w:r w:rsidRPr="009158EC">
        <w:rPr>
          <w:rFonts w:ascii="Courier New" w:eastAsia="Times New Roman" w:hAnsi="Courier New" w:cs="Courier New"/>
          <w:b/>
          <w:bCs/>
          <w:color w:val="003366"/>
          <w:sz w:val="20"/>
          <w:szCs w:val="20"/>
        </w:rPr>
        <w:t>&lt;value&gt;.*&lt;/value&gt;</w:t>
      </w:r>
      <w:r w:rsidRPr="009158EC">
        <w:rPr>
          <w:rFonts w:ascii="Arial" w:eastAsia="Times New Roman" w:hAnsi="Arial" w:cs="Arial"/>
          <w:color w:val="333333"/>
          <w:sz w:val="18"/>
          <w:szCs w:val="18"/>
        </w:rPr>
        <w:t>: This expression selects all join points on the bean or beans to which the advisor has been attached.</w:t>
      </w:r>
    </w:p>
    <w:p w:rsidR="009158EC" w:rsidRPr="009158EC" w:rsidRDefault="009158EC" w:rsidP="009158EC">
      <w:pPr>
        <w:numPr>
          <w:ilvl w:val="0"/>
          <w:numId w:val="2"/>
        </w:numPr>
        <w:spacing w:before="100" w:beforeAutospacing="1" w:after="100" w:afterAutospacing="1" w:line="240" w:lineRule="auto"/>
        <w:rPr>
          <w:rFonts w:ascii="Arial" w:eastAsia="Times New Roman" w:hAnsi="Arial" w:cs="Arial"/>
          <w:color w:val="333333"/>
          <w:sz w:val="18"/>
          <w:szCs w:val="18"/>
        </w:rPr>
      </w:pPr>
      <w:r w:rsidRPr="009158EC">
        <w:rPr>
          <w:rFonts w:ascii="Courier New" w:eastAsia="Times New Roman" w:hAnsi="Courier New" w:cs="Courier New"/>
          <w:b/>
          <w:bCs/>
          <w:color w:val="003366"/>
          <w:sz w:val="20"/>
          <w:szCs w:val="20"/>
        </w:rPr>
        <w:t>&lt;value&gt;./IBusinessLogic/.foo&lt;/value&gt;</w:t>
      </w:r>
      <w:r w:rsidRPr="009158EC">
        <w:rPr>
          <w:rFonts w:ascii="Arial" w:eastAsia="Times New Roman" w:hAnsi="Arial" w:cs="Arial"/>
          <w:color w:val="333333"/>
          <w:sz w:val="18"/>
          <w:szCs w:val="18"/>
        </w:rPr>
        <w:t>: This expression selects join points on the </w:t>
      </w:r>
      <w:r w:rsidRPr="009158EC">
        <w:rPr>
          <w:rFonts w:ascii="Courier New" w:eastAsia="Times New Roman" w:hAnsi="Courier New" w:cs="Courier New"/>
          <w:color w:val="003366"/>
          <w:sz w:val="20"/>
          <w:szCs w:val="20"/>
        </w:rPr>
        <w:t>foo()</w:t>
      </w:r>
      <w:r w:rsidRPr="009158EC">
        <w:rPr>
          <w:rFonts w:ascii="Arial" w:eastAsia="Times New Roman" w:hAnsi="Arial" w:cs="Arial"/>
          <w:color w:val="333333"/>
          <w:sz w:val="18"/>
          <w:szCs w:val="18"/>
        </w:rPr>
        <w:t> method on the </w:t>
      </w:r>
      <w:r w:rsidRPr="009158EC">
        <w:rPr>
          <w:rFonts w:ascii="Courier New" w:eastAsia="Times New Roman" w:hAnsi="Courier New" w:cs="Courier New"/>
          <w:color w:val="003366"/>
          <w:sz w:val="20"/>
          <w:szCs w:val="20"/>
        </w:rPr>
        <w:t>IBusinessLogic</w:t>
      </w:r>
      <w:r w:rsidRPr="009158EC">
        <w:rPr>
          <w:rFonts w:ascii="Arial" w:eastAsia="Times New Roman" w:hAnsi="Arial" w:cs="Arial"/>
          <w:color w:val="333333"/>
          <w:sz w:val="18"/>
          <w:szCs w:val="18"/>
        </w:rPr>
        <w:t>interface only. </w:t>
      </w:r>
      <w:r w:rsidRPr="009158EC">
        <w:rPr>
          <w:rFonts w:ascii="Arial" w:eastAsia="Times New Roman" w:hAnsi="Arial" w:cs="Arial"/>
          <w:i/>
          <w:iCs/>
          <w:color w:val="333333"/>
          <w:sz w:val="18"/>
          <w:szCs w:val="18"/>
        </w:rPr>
        <w:t>This will only select join points on the </w:t>
      </w:r>
      <w:r w:rsidRPr="009158EC">
        <w:rPr>
          <w:rFonts w:ascii="Courier New" w:eastAsia="Times New Roman" w:hAnsi="Courier New" w:cs="Courier New"/>
          <w:i/>
          <w:iCs/>
          <w:color w:val="003366"/>
          <w:sz w:val="20"/>
          <w:szCs w:val="20"/>
        </w:rPr>
        <w:t>IBusinessLogic</w:t>
      </w:r>
      <w:r w:rsidRPr="009158EC">
        <w:rPr>
          <w:rFonts w:ascii="Arial" w:eastAsia="Times New Roman" w:hAnsi="Arial" w:cs="Arial"/>
          <w:i/>
          <w:iCs/>
          <w:color w:val="333333"/>
          <w:sz w:val="18"/>
          <w:szCs w:val="18"/>
        </w:rPr>
        <w:t> interface if it is one of the beans to which the advisor has been attached.</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The final bean declarations in the </w:t>
      </w:r>
      <w:r w:rsidRPr="009158EC">
        <w:rPr>
          <w:rFonts w:ascii="Arial" w:eastAsia="Times New Roman" w:hAnsi="Arial" w:cs="Arial"/>
          <w:i/>
          <w:iCs/>
          <w:color w:val="333333"/>
          <w:sz w:val="18"/>
          <w:szCs w:val="18"/>
        </w:rPr>
        <w:t>springconfig.xml</w:t>
      </w:r>
      <w:r w:rsidRPr="009158EC">
        <w:rPr>
          <w:rFonts w:ascii="Arial" w:eastAsia="Times New Roman" w:hAnsi="Arial" w:cs="Arial"/>
          <w:color w:val="333333"/>
          <w:sz w:val="18"/>
          <w:szCs w:val="18"/>
        </w:rPr>
        <w:t> file specify the classes that implement the advice beans.</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Now that the correct configuration for the tracing aspects has been specified, the next time the </w:t>
      </w:r>
      <w:r w:rsidRPr="009158EC">
        <w:rPr>
          <w:rFonts w:ascii="Courier New" w:eastAsia="Times New Roman" w:hAnsi="Courier New" w:cs="Courier New"/>
          <w:color w:val="003366"/>
          <w:sz w:val="20"/>
          <w:szCs w:val="20"/>
        </w:rPr>
        <w:t>MainApplication</w:t>
      </w:r>
      <w:r w:rsidRPr="009158EC">
        <w:rPr>
          <w:rFonts w:ascii="Arial" w:eastAsia="Times New Roman" w:hAnsi="Arial" w:cs="Arial"/>
          <w:color w:val="333333"/>
          <w:sz w:val="18"/>
          <w:szCs w:val="18"/>
        </w:rPr>
        <w:t> is executed, the aspects will be woven in during the initialization, and all methods within the </w:t>
      </w:r>
      <w:r w:rsidRPr="009158EC">
        <w:rPr>
          <w:rFonts w:ascii="Courier New" w:eastAsia="Times New Roman" w:hAnsi="Courier New" w:cs="Courier New"/>
          <w:color w:val="003366"/>
          <w:sz w:val="20"/>
          <w:szCs w:val="20"/>
        </w:rPr>
        <w:t>BusinessLogic</w:t>
      </w:r>
      <w:r w:rsidRPr="009158EC">
        <w:rPr>
          <w:rFonts w:ascii="Arial" w:eastAsia="Times New Roman" w:hAnsi="Arial" w:cs="Arial"/>
          <w:color w:val="333333"/>
          <w:sz w:val="18"/>
          <w:szCs w:val="18"/>
        </w:rPr>
        <w:t> bean will be traced, as shown in Figure 2.</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noProof/>
          <w:color w:val="0000FF"/>
          <w:sz w:val="18"/>
          <w:szCs w:val="18"/>
        </w:rPr>
        <w:lastRenderedPageBreak/>
        <w:drawing>
          <wp:inline distT="0" distB="0" distL="0" distR="0">
            <wp:extent cx="4762500" cy="2219325"/>
            <wp:effectExtent l="0" t="0" r="0" b="9525"/>
            <wp:docPr id="1" name="Picture 1" descr="Click for larger view">
              <a:hlinkClick xmlns:a="http://schemas.openxmlformats.org/drawingml/2006/main" r:id="rId7"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larger view">
                      <a:hlinkClick r:id="rId7" tgtFrame="&quot;_ne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219325"/>
                    </a:xfrm>
                    <a:prstGeom prst="rect">
                      <a:avLst/>
                    </a:prstGeom>
                    <a:noFill/>
                    <a:ln>
                      <a:noFill/>
                    </a:ln>
                  </pic:spPr>
                </pic:pic>
              </a:graphicData>
            </a:graphic>
          </wp:inline>
        </w:drawing>
      </w:r>
      <w:r w:rsidRPr="009158EC">
        <w:rPr>
          <w:rFonts w:ascii="Arial" w:eastAsia="Times New Roman" w:hAnsi="Arial" w:cs="Arial"/>
          <w:color w:val="333333"/>
          <w:sz w:val="18"/>
          <w:szCs w:val="18"/>
        </w:rPr>
        <w:br/>
      </w:r>
      <w:r w:rsidRPr="009158EC">
        <w:rPr>
          <w:rFonts w:ascii="Arial" w:eastAsia="Times New Roman" w:hAnsi="Arial" w:cs="Arial"/>
          <w:i/>
          <w:iCs/>
          <w:color w:val="333333"/>
          <w:sz w:val="18"/>
          <w:szCs w:val="18"/>
        </w:rPr>
        <w:t>Figure 2. Sequence diagram showing the Method Tracing aspect being applied to the BusinessLogic bean (click for full-size image)</w:t>
      </w:r>
    </w:p>
    <w:p w:rsidR="009158EC" w:rsidRPr="009158EC" w:rsidRDefault="009158EC" w:rsidP="009158EC">
      <w:pPr>
        <w:spacing w:before="100" w:beforeAutospacing="1" w:after="100" w:afterAutospacing="1" w:line="240" w:lineRule="auto"/>
        <w:rPr>
          <w:rFonts w:ascii="Arial" w:eastAsia="Times New Roman" w:hAnsi="Arial" w:cs="Arial"/>
          <w:color w:val="333333"/>
          <w:sz w:val="18"/>
          <w:szCs w:val="18"/>
        </w:rPr>
      </w:pPr>
      <w:r w:rsidRPr="009158EC">
        <w:rPr>
          <w:rFonts w:ascii="Arial" w:eastAsia="Times New Roman" w:hAnsi="Arial" w:cs="Arial"/>
          <w:color w:val="333333"/>
          <w:sz w:val="18"/>
          <w:szCs w:val="18"/>
        </w:rPr>
        <w:t>The source code for the Method Tracing aspect and example application is available for download in the </w:t>
      </w:r>
      <w:hyperlink r:id="rId9" w:anchor="references" w:history="1">
        <w:r w:rsidRPr="009158EC">
          <w:rPr>
            <w:rFonts w:ascii="Arial" w:eastAsia="Times New Roman" w:hAnsi="Arial" w:cs="Arial"/>
            <w:color w:val="0000FF"/>
            <w:sz w:val="18"/>
            <w:szCs w:val="18"/>
            <w:u w:val="single"/>
          </w:rPr>
          <w:t>references</w:t>
        </w:r>
      </w:hyperlink>
      <w:r w:rsidRPr="009158EC">
        <w:rPr>
          <w:rFonts w:ascii="Arial" w:eastAsia="Times New Roman" w:hAnsi="Arial" w:cs="Arial"/>
          <w:color w:val="333333"/>
          <w:sz w:val="18"/>
          <w:szCs w:val="18"/>
        </w:rPr>
        <w:t> section at the end of this article.</w:t>
      </w:r>
    </w:p>
    <w:p w:rsidR="000C5C39" w:rsidRDefault="000C5C39">
      <w:bookmarkStart w:id="0" w:name="_GoBack"/>
      <w:bookmarkEnd w:id="0"/>
    </w:p>
    <w:sectPr w:rsidR="000C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24A03"/>
    <w:multiLevelType w:val="multilevel"/>
    <w:tmpl w:val="44F0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F7A29"/>
    <w:multiLevelType w:val="multilevel"/>
    <w:tmpl w:val="711C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EC"/>
    <w:rsid w:val="000C5C39"/>
    <w:rsid w:val="0091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DCA6A-FBFE-4B67-BC51-EC75B605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5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8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5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8EC"/>
  </w:style>
  <w:style w:type="character" w:styleId="HTMLCode">
    <w:name w:val="HTML Code"/>
    <w:basedOn w:val="DefaultParagraphFont"/>
    <w:uiPriority w:val="99"/>
    <w:semiHidden/>
    <w:unhideWhenUsed/>
    <w:rsid w:val="009158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8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58EC"/>
    <w:rPr>
      <w:color w:val="0000FF"/>
      <w:u w:val="single"/>
    </w:rPr>
  </w:style>
  <w:style w:type="character" w:styleId="Emphasis">
    <w:name w:val="Emphasis"/>
    <w:basedOn w:val="DefaultParagraphFont"/>
    <w:uiPriority w:val="20"/>
    <w:qFormat/>
    <w:rsid w:val="009158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05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onjava.com/onjava/2004/07/14/graphics/fig2_ful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java.com/pub/a/onjava/2004/07/14/springaop.html?page=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njava.com/pub/a/onjava/2004/07/14/springaop.html?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2016-01-20T19:12:00Z</dcterms:created>
  <dcterms:modified xsi:type="dcterms:W3CDTF">2016-01-20T19:12:00Z</dcterms:modified>
</cp:coreProperties>
</file>