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SIN-2025-0341</w:t>
      </w:r>
    </w:p>
    <w:p>
      <w:r>
        <w:rPr>
          <w:b/>
        </w:rPr>
        <w:t xml:space="preserve">Fakturadatum: </w:t>
      </w:r>
      <w:r>
        <w:rPr>
          <w:b w:val="0"/>
        </w:rPr>
        <w:t>2025-10-14</w:t>
      </w:r>
    </w:p>
    <w:p>
      <w:r>
        <w:rPr>
          <w:b/>
        </w:rPr>
        <w:t xml:space="preserve">Förfallodatum: </w:t>
      </w:r>
      <w:r>
        <w:rPr>
          <w:b w:val="0"/>
        </w:rPr>
        <w:t>2025-11-13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