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INV-2024-0050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2025-01-27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(147.8 timmar à 1120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165 536,00</w:t>
            </w:r>
          </w:p>
        </w:tc>
        <w:tc>
          <w:tcPr>
            <w:tcW w:type="dxa" w:w="1728"/>
          </w:tcPr>
          <w:p>
            <w:r>
              <w:t>41 384,00</w:t>
            </w:r>
          </w:p>
        </w:tc>
        <w:tc>
          <w:tcPr>
            <w:tcW w:type="dxa" w:w="1728"/>
          </w:tcPr>
          <w:p>
            <w:r>
              <w:t>206 920,00</w:t>
            </w:r>
          </w:p>
        </w:tc>
      </w:tr>
    </w:tbl>
    <w:p>
      <w:pPr>
        <w:jc w:val="right"/>
      </w:pPr>
      <w:r>
        <w:rPr>
          <w:b/>
        </w:rPr>
        <w:t>ATT BETALA: 206 920,00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