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INV-2025-0094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(210.3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220 815,00</w:t>
            </w:r>
          </w:p>
        </w:tc>
        <w:tc>
          <w:tcPr>
            <w:tcW w:type="dxa" w:w="1728"/>
          </w:tcPr>
          <w:p>
            <w:r>
              <w:t>55 203,75</w:t>
            </w:r>
          </w:p>
        </w:tc>
        <w:tc>
          <w:tcPr>
            <w:tcW w:type="dxa" w:w="1728"/>
          </w:tcPr>
          <w:p>
            <w:r>
              <w:t>276 018,75</w:t>
            </w:r>
          </w:p>
        </w:tc>
      </w:tr>
    </w:tbl>
    <w:p>
      <w:pPr>
        <w:jc w:val="right"/>
      </w:pPr>
      <w:r>
        <w:rPr>
          <w:b/>
        </w:rPr>
        <w:t>ATT BETALA: 276 018,75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