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INV-2025-0148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(43.7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43 263,00</w:t>
            </w:r>
          </w:p>
        </w:tc>
        <w:tc>
          <w:tcPr>
            <w:tcW w:type="dxa" w:w="1728"/>
          </w:tcPr>
          <w:p>
            <w:r>
              <w:t>10 815,75</w:t>
            </w:r>
          </w:p>
        </w:tc>
        <w:tc>
          <w:tcPr>
            <w:tcW w:type="dxa" w:w="1728"/>
          </w:tcPr>
          <w:p>
            <w:r>
              <w:t>54 078,75</w:t>
            </w:r>
          </w:p>
        </w:tc>
      </w:tr>
    </w:tbl>
    <w:p>
      <w:pPr>
        <w:jc w:val="right"/>
      </w:pPr>
      <w:r>
        <w:rPr>
          <w:b/>
        </w:rPr>
        <w:t>ATT BETALA: 54 078,75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