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INV-2026-0102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Fjällporten Hotell AB</w:t>
      </w:r>
    </w:p>
    <w:p>
      <w:r>
        <w:rPr>
          <w:b w:val="0"/>
          <w:i w:val="0"/>
        </w:rPr>
        <w:t xml:space="preserve">Projekt: P-2428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(80.7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83 121,00</w:t>
            </w:r>
          </w:p>
        </w:tc>
        <w:tc>
          <w:tcPr>
            <w:tcW w:type="dxa" w:w="1728"/>
          </w:tcPr>
          <w:p>
            <w:r>
              <w:t>20 780,25</w:t>
            </w:r>
          </w:p>
        </w:tc>
        <w:tc>
          <w:tcPr>
            <w:tcW w:type="dxa" w:w="1728"/>
          </w:tcPr>
          <w:p>
            <w:r>
              <w:t>103 901,25</w:t>
            </w:r>
          </w:p>
        </w:tc>
      </w:tr>
    </w:tbl>
    <w:p>
      <w:pPr>
        <w:jc w:val="right"/>
      </w:pPr>
      <w:r>
        <w:rPr>
          <w:b/>
        </w:rPr>
        <w:t>ATT BETALA: 103 901,25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