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INV-2026-0178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(174.9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206 382,00</w:t>
            </w:r>
          </w:p>
        </w:tc>
        <w:tc>
          <w:tcPr>
            <w:tcW w:type="dxa" w:w="1728"/>
          </w:tcPr>
          <w:p>
            <w:r>
              <w:t>51 595,50</w:t>
            </w:r>
          </w:p>
        </w:tc>
        <w:tc>
          <w:tcPr>
            <w:tcW w:type="dxa" w:w="1728"/>
          </w:tcPr>
          <w:p>
            <w:r>
              <w:t>257 977,50</w:t>
            </w:r>
          </w:p>
        </w:tc>
      </w:tr>
    </w:tbl>
    <w:p>
      <w:pPr>
        <w:jc w:val="right"/>
      </w:pPr>
      <w:r>
        <w:rPr>
          <w:b/>
        </w:rPr>
        <w:t>ATT BETALA: 257 977,50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