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BV-Journalsystem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CTR-2023-018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25.08.2023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45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Blåklintens Vård AB (org.nr 556771-9023), Blåklinten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25.08.2023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Timpriset indexregleras enligt indexklausulen nedan.</w:t>
      </w:r>
    </w:p>
    <w:p>
      <w:r>
        <w:rPr>
          <w:b w:val="0"/>
          <w:i w:val="0"/>
        </w:rPr>
        <w:t>Priserna uppräknas årligen per den 1 april 2026 med KPI, basmånad april 2024.</w:t>
      </w:r>
    </w:p>
    <w:p>
      <w:r>
        <w:rPr>
          <w:b w:val="0"/>
          <w:i w:val="0"/>
        </w:rPr>
        <w:t>Uppräkning sker med faktorn KPI mars 2024 dividerat med KPI april 2024.</w:t>
      </w:r>
    </w:p>
    <w:p>
      <w:r>
        <w:rPr>
          <w:b w:val="0"/>
          <w:i w:val="0"/>
        </w:rPr>
        <w:t>Betalningsvillkor: 45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01.09.2023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Blåklintens Vård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Ingrid Holm</w:t>
              <w:br/>
              <w:br/>
              <w:br/>
              <w:br/>
              <w:t>Befattning: Verksamhetschef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