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CTR-DPA-018</w:t>
      </w:r>
    </w:p>
    <w:p>
      <w:r>
        <w:rPr>
          <w:b w:val="0"/>
          <w:i/>
        </w:rPr>
        <w:t>Mellan Nordviken Digital AB (nedan "Personuppgiftsansvarig") och Datainsikt AB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/>
            <w:r>
              <w:rPr>
                <w:b/>
              </w:rPr>
              <w:t>Kategorier av registrerade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Kategorier av personuppgifter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Ändamål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Lagringstid</w:t>
            </w:r>
          </w:p>
        </w:tc>
      </w:tr>
      <w:tr>
        <w:tc>
          <w:tcPr>
            <w:tcW w:type="dxa" w:w="2339"/>
          </w:tcPr>
          <w:p>
            <w:r>
              <w:t>Anställda och kundkontakter</w:t>
            </w:r>
          </w:p>
        </w:tc>
        <w:tc>
          <w:tcPr>
            <w:tcW w:type="dxa" w:w="2339"/>
          </w:tcPr>
          <w:p>
            <w:r>
              <w:t>Namn, e-postadress, telefonnummer, befattning</w:t>
            </w:r>
          </w:p>
        </w:tc>
        <w:tc>
          <w:tcPr>
            <w:tcW w:type="dxa" w:w="2339"/>
          </w:tcPr>
          <w:p>
            <w:r>
              <w:t>Administration och drift av IT-tjänster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  <w:tr>
        <w:tc>
          <w:tcPr>
            <w:tcW w:type="dxa" w:w="2339"/>
          </w:tcPr>
          <w:p>
            <w:r>
              <w:t>Slutanvändare av levererade system</w:t>
            </w:r>
          </w:p>
        </w:tc>
        <w:tc>
          <w:tcPr>
            <w:tcW w:type="dxa" w:w="2339"/>
          </w:tcPr>
          <w:p>
            <w:r>
              <w:t>Användarnamn, behörighetsuppgifter, loggdata</w:t>
            </w:r>
          </w:p>
        </w:tc>
        <w:tc>
          <w:tcPr>
            <w:tcW w:type="dxa" w:w="2339"/>
          </w:tcPr>
          <w:p>
            <w:r>
              <w:t>Drift, support och felsökning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</w:tbl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Överföring av personuppgifter till tredje land får ske endast efter den personuppgiftsansvariges skriftliga godkännande och endast om lämpliga skyddsåtgärder enligt artikel 44–49 i dataskyddsförordningen finns på plats.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03.07.2024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interna PUB-avtalsmall, version 2024-05-25.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Nordviken Digital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Datainsikt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