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Underkonsulter Kraftkod (2 utvecklare)</w:t>
      </w:r>
    </w:p>
    <w:p>
      <w:r>
        <w:rPr>
          <w:b w:val="0"/>
          <w:i w:val="0"/>
        </w:rPr>
        <w:t>Avtalsnummer: CTR-SUP-034</w:t>
      </w:r>
    </w:p>
    <w:p>
      <w:pPr>
        <w:pStyle w:val="Heading1"/>
      </w:pPr>
      <w:r>
        <w:t>Avtal</w:t>
      </w:r>
    </w:p>
    <w:p>
      <w:r>
        <w:rPr>
          <w:b w:val="0"/>
          <w:i w:val="0"/>
        </w:rPr>
        <w:t>Mellan Nordviken Digital AB, org.nr 559245-1673 (nedan "Kunden"), och Kraftkod Konsult AB, org.nr 559088-1123 (nedan "Leverantören"), har följande avtal träffats.</w:t>
      </w:r>
    </w:p>
    <w:p>
      <w:pPr>
        <w:pStyle w:val="Heading2"/>
      </w:pPr>
      <w:r>
        <w:t>1. Avtalets föremål</w:t>
      </w:r>
    </w:p>
    <w:p>
      <w:r>
        <w:rPr>
          <w:b w:val="0"/>
          <w:i w:val="0"/>
        </w:rPr>
        <w:t>Konsulten utför konsulttjänster inom avtalat område enligt kundens skriftliga avrop. Arbetet utförs på plats hos kunden eller på distans enligt parternas överenskommelse.</w:t>
      </w:r>
    </w:p>
    <w:p>
      <w:pPr>
        <w:pStyle w:val="Heading2"/>
      </w:pPr>
      <w:r>
        <w:t>2. Pris</w:t>
      </w:r>
    </w:p>
    <w:p>
      <w:r>
        <w:rPr>
          <w:b w:val="0"/>
          <w:i w:val="0"/>
        </w:rPr>
        <w:t>Timpris: 850,00 kr per timme (exkl. moms).</w:t>
      </w:r>
    </w:p>
    <w:p>
      <w:pPr>
        <w:pStyle w:val="Heading2"/>
      </w:pPr>
      <w:r>
        <w:t>3. Avtalstid och uppsägning</w:t>
      </w:r>
    </w:p>
    <w:p>
      <w:r>
        <w:rPr>
          <w:b w:val="0"/>
          <w:i w:val="0"/>
        </w:rPr>
        <w:t>Avtalet gäller från och med 01.01.2025 till och med 31.07.2026.</w:t>
      </w:r>
    </w:p>
    <w:p>
      <w:r>
        <w:rPr>
          <w:b w:val="0"/>
          <w:i w:val="0"/>
        </w:rPr>
        <w:t>Avtalet upphör vid avtalstidens utgång utan föregående uppsägning.</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Tredje parts rättigheter</w:t>
      </w:r>
    </w:p>
    <w:p>
      <w:r>
        <w:rPr>
          <w:b w:val="0"/>
          <w:i w:val="0"/>
        </w:rPr>
        <w:t>Avtalet ger inte tredje man några rättigheter som kan göras gällande mot någon av parterna.</w:t>
      </w:r>
    </w:p>
    <w:p>
      <w:pPr>
        <w:pStyle w:val="Heading2"/>
      </w:pPr>
      <w:r>
        <w:t>8.2 Personal och kompetens</w:t>
      </w:r>
    </w:p>
    <w:p>
      <w:r>
        <w:rPr>
          <w:b w:val="0"/>
          <w:i w:val="0"/>
        </w:rPr>
        <w:t>Leverantören svarar för att personal som utför uppdraget har erforderlig kompetens och erfarenhet. Leverantören ska i möjligaste mån undvika onödiga personbyten under uppdragets genomförande.</w:t>
      </w:r>
    </w:p>
    <w:p>
      <w:pPr>
        <w:pStyle w:val="Heading2"/>
      </w:pPr>
      <w:r>
        <w:t>8.3 Möten och uppföljning</w:t>
      </w:r>
    </w:p>
    <w:p>
      <w:r>
        <w:rPr>
          <w:b w:val="0"/>
          <w:i w:val="0"/>
        </w:rPr>
        <w:t>Parterna ska vid behov hålla avstämningsmöten för att följa upp avtalets fullgörande och hantera avvikelser och förbättringsförslag.</w:t>
      </w:r>
    </w:p>
    <w:p>
      <w:pPr>
        <w:pStyle w:val="Heading2"/>
      </w:pPr>
      <w:r>
        <w:t>8.4 Meddelanden</w:t>
      </w:r>
    </w:p>
    <w:p>
      <w:r>
        <w:rPr>
          <w:b w:val="0"/>
          <w:i w:val="0"/>
        </w:rPr>
        <w:t>Meddelanden enligt avtalet ska ske skriftligen till motpartens angivna adress eller e-postadress.</w:t>
      </w:r>
    </w:p>
    <w:p>
      <w:pPr>
        <w:pStyle w:val="Heading2"/>
      </w:pPr>
      <w:r>
        <w:t>8.5 Ändringar</w:t>
      </w:r>
    </w:p>
    <w:p>
      <w:r>
        <w:rPr>
          <w:b w:val="0"/>
          <w:i w:val="0"/>
        </w:rPr>
        <w:t>Ändringar av och tillägg till avtalet ska vara skriftliga och undertecknade av båda parter för att vara gällande.</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Kraftkod Konsult AB</w:t>
            </w:r>
          </w:p>
        </w:tc>
        <w:tc>
          <w:tcPr>
            <w:tcW w:type="dxa" w:w="4677"/>
          </w:tcPr>
          <w:p>
            <w:r/>
            <w:r>
              <w:rPr>
                <w:b/>
              </w:rPr>
              <w:t>För Nordviken Digital AB</w:t>
            </w:r>
          </w:p>
        </w:tc>
      </w:tr>
      <w:tr>
        <w:tc>
          <w:tcPr>
            <w:tcW w:type="dxa" w:w="4677"/>
          </w:tcPr>
          <w:p>
            <w:r>
              <w:t>Ort och datum:</w:t>
              <w:br/>
              <w:br/>
              <w:br/>
              <w:br/>
              <w:t>Namnförtydligande: Stefan Kraft</w:t>
              <w:br/>
              <w:br/>
              <w:br/>
              <w:br/>
              <w:t>Befattning: Konsultchef</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