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SIN-2025-0107</w:t>
      </w:r>
    </w:p>
    <w:p>
      <w:r>
        <w:rPr>
          <w:b/>
        </w:rPr>
        <w:t xml:space="preserve">Fakturadatum: </w:t>
      </w:r>
      <w:r>
        <w:rPr>
          <w:b w:val="0"/>
        </w:rPr>
        <w:t>2025-04-14</w:t>
      </w:r>
    </w:p>
    <w:p>
      <w:r>
        <w:rPr>
          <w:b/>
        </w:rPr>
        <w:t xml:space="preserve">Förfallodatum: </w:t>
      </w:r>
      <w:r>
        <w:rPr>
          <w:b w:val="0"/>
        </w:rPr>
        <w:t>2025-05-14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13 799,00</w:t>
            </w:r>
          </w:p>
        </w:tc>
        <w:tc>
          <w:tcPr>
            <w:tcW w:type="dxa" w:w="2160"/>
          </w:tcPr>
          <w:p>
            <w:r>
              <w:t>3 449,75</w:t>
            </w:r>
          </w:p>
        </w:tc>
        <w:tc>
          <w:tcPr>
            <w:tcW w:type="dxa" w:w="2160"/>
          </w:tcPr>
          <w:p>
            <w:r>
              <w:t>17 248,75</w:t>
            </w:r>
          </w:p>
        </w:tc>
      </w:tr>
    </w:tbl>
    <w:p>
      <w:pPr>
        <w:jc w:val="right"/>
      </w:pPr>
      <w:r>
        <w:rPr>
          <w:b/>
        </w:rPr>
        <w:t>ATT BETALA: 17 248,75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