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Företagssystem Nord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SIN-2026-0232</w:t>
      </w:r>
    </w:p>
    <w:p>
      <w:r>
        <w:rPr>
          <w:b/>
        </w:rPr>
        <w:t xml:space="preserve">Fakturadatum: </w:t>
      </w:r>
      <w:r>
        <w:rPr>
          <w:b w:val="0"/>
        </w:rPr>
        <w:t>2026-07-10</w:t>
      </w:r>
    </w:p>
    <w:p>
      <w:r>
        <w:rPr>
          <w:b/>
        </w:rPr>
        <w:t xml:space="preserve">Förfallodatum: </w:t>
      </w:r>
      <w:r>
        <w:rPr>
          <w:b w:val="0"/>
        </w:rPr>
        <w:t>2026-08-09</w:t>
      </w:r>
    </w:p>
    <w:p>
      <w:r>
        <w:rPr>
          <w:b/>
        </w:rPr>
        <w:t xml:space="preserve">Avser: </w:t>
      </w:r>
      <w:r>
        <w:rPr>
          <w:b w:val="0"/>
        </w:rPr>
        <w:t>Ekonomisystem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Ekonomisystem</w:t>
            </w:r>
          </w:p>
        </w:tc>
        <w:tc>
          <w:tcPr>
            <w:tcW w:type="dxa" w:w="2160"/>
          </w:tcPr>
          <w:p>
            <w:r>
              <w:t>9 600,00</w:t>
            </w:r>
          </w:p>
        </w:tc>
        <w:tc>
          <w:tcPr>
            <w:tcW w:type="dxa" w:w="2160"/>
          </w:tcPr>
          <w:p>
            <w:r>
              <w:t>2 400,00</w:t>
            </w:r>
          </w:p>
        </w:tc>
        <w:tc>
          <w:tcPr>
            <w:tcW w:type="dxa" w:w="2160"/>
          </w:tcPr>
          <w:p>
            <w:r>
              <w:t>12 000,00</w:t>
            </w:r>
          </w:p>
        </w:tc>
      </w:tr>
    </w:tbl>
    <w:p>
      <w:pPr>
        <w:jc w:val="right"/>
      </w:pPr>
      <w:r>
        <w:rPr>
          <w:b/>
        </w:rPr>
        <w:t>ATT BETALA: 12 000,00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