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INV-2025-0082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(28.9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28 611,00</w:t>
            </w:r>
          </w:p>
        </w:tc>
        <w:tc>
          <w:tcPr>
            <w:tcW w:type="dxa" w:w="1728"/>
          </w:tcPr>
          <w:p>
            <w:r>
              <w:t>7 152,75</w:t>
            </w:r>
          </w:p>
        </w:tc>
        <w:tc>
          <w:tcPr>
            <w:tcW w:type="dxa" w:w="1728"/>
          </w:tcPr>
          <w:p>
            <w:r>
              <w:t>35 763,75</w:t>
            </w:r>
          </w:p>
        </w:tc>
      </w:tr>
    </w:tbl>
    <w:p>
      <w:pPr>
        <w:jc w:val="right"/>
      </w:pPr>
      <w:r>
        <w:rPr>
          <w:b/>
        </w:rPr>
        <w:t>ATT BETALA: 35 763,75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