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INV-2025-0100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(196.7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226 205,00</w:t>
            </w:r>
          </w:p>
        </w:tc>
        <w:tc>
          <w:tcPr>
            <w:tcW w:type="dxa" w:w="1728"/>
          </w:tcPr>
          <w:p>
            <w:r>
              <w:t>56 551,25</w:t>
            </w:r>
          </w:p>
        </w:tc>
        <w:tc>
          <w:tcPr>
            <w:tcW w:type="dxa" w:w="1728"/>
          </w:tcPr>
          <w:p>
            <w:r>
              <w:t>282 756,25</w:t>
            </w:r>
          </w:p>
        </w:tc>
      </w:tr>
    </w:tbl>
    <w:p>
      <w:pPr>
        <w:jc w:val="right"/>
      </w:pPr>
      <w:r>
        <w:rPr>
          <w:b/>
        </w:rPr>
        <w:t>ATT BETALA: 282 756,25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