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INV-2025-0128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(238.4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250 320,00</w:t>
            </w:r>
          </w:p>
        </w:tc>
        <w:tc>
          <w:tcPr>
            <w:tcW w:type="dxa" w:w="1728"/>
          </w:tcPr>
          <w:p>
            <w:r>
              <w:t>62 580,00</w:t>
            </w:r>
          </w:p>
        </w:tc>
        <w:tc>
          <w:tcPr>
            <w:tcW w:type="dxa" w:w="1728"/>
          </w:tcPr>
          <w:p>
            <w:r>
              <w:t>312 900,00</w:t>
            </w:r>
          </w:p>
        </w:tc>
      </w:tr>
    </w:tbl>
    <w:p>
      <w:pPr>
        <w:jc w:val="right"/>
      </w:pPr>
      <w:r>
        <w:rPr>
          <w:b/>
        </w:rPr>
        <w:t>ATT BETALA: 312 900,00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