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INV-2025-0299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(81.5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80 685,00</w:t>
            </w:r>
          </w:p>
        </w:tc>
        <w:tc>
          <w:tcPr>
            <w:tcW w:type="dxa" w:w="1728"/>
          </w:tcPr>
          <w:p>
            <w:r>
              <w:t>20 171,25</w:t>
            </w:r>
          </w:p>
        </w:tc>
        <w:tc>
          <w:tcPr>
            <w:tcW w:type="dxa" w:w="1728"/>
          </w:tcPr>
          <w:p>
            <w:r>
              <w:t>100 856,25</w:t>
            </w:r>
          </w:p>
        </w:tc>
      </w:tr>
    </w:tbl>
    <w:p>
      <w:pPr>
        <w:jc w:val="right"/>
      </w:pPr>
      <w:r>
        <w:rPr>
          <w:b/>
        </w:rPr>
        <w:t>ATT BETALA: 100 856,25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