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INV-2025-0388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(37.9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38 279,00</w:t>
            </w:r>
          </w:p>
        </w:tc>
        <w:tc>
          <w:tcPr>
            <w:tcW w:type="dxa" w:w="1728"/>
          </w:tcPr>
          <w:p>
            <w:r>
              <w:t>9 569,75</w:t>
            </w:r>
          </w:p>
        </w:tc>
        <w:tc>
          <w:tcPr>
            <w:tcW w:type="dxa" w:w="1728"/>
          </w:tcPr>
          <w:p>
            <w:r>
              <w:t>47 848,75</w:t>
            </w:r>
          </w:p>
        </w:tc>
      </w:tr>
    </w:tbl>
    <w:p>
      <w:pPr>
        <w:jc w:val="right"/>
      </w:pPr>
      <w:r>
        <w:rPr>
          <w:b/>
        </w:rPr>
        <w:t>ATT BETALA: 47 848,75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