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INV-2025-0426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(66.8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66 132,00</w:t>
            </w:r>
          </w:p>
        </w:tc>
        <w:tc>
          <w:tcPr>
            <w:tcW w:type="dxa" w:w="1728"/>
          </w:tcPr>
          <w:p>
            <w:r>
              <w:t>16 533,00</w:t>
            </w:r>
          </w:p>
        </w:tc>
        <w:tc>
          <w:tcPr>
            <w:tcW w:type="dxa" w:w="1728"/>
          </w:tcPr>
          <w:p>
            <w:r>
              <w:t>82 665,00</w:t>
            </w:r>
          </w:p>
        </w:tc>
      </w:tr>
    </w:tbl>
    <w:p>
      <w:pPr>
        <w:jc w:val="right"/>
      </w:pPr>
      <w:r>
        <w:rPr>
          <w:b/>
        </w:rPr>
        <w:t>ATT BETALA: 82 665,00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