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INV-2026-0131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(179.9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206 885,00</w:t>
            </w:r>
          </w:p>
        </w:tc>
        <w:tc>
          <w:tcPr>
            <w:tcW w:type="dxa" w:w="1728"/>
          </w:tcPr>
          <w:p>
            <w:r>
              <w:t>51 721,25</w:t>
            </w:r>
          </w:p>
        </w:tc>
        <w:tc>
          <w:tcPr>
            <w:tcW w:type="dxa" w:w="1728"/>
          </w:tcPr>
          <w:p>
            <w:r>
              <w:t>258 606,25</w:t>
            </w:r>
          </w:p>
        </w:tc>
      </w:tr>
    </w:tbl>
    <w:p>
      <w:pPr>
        <w:jc w:val="right"/>
      </w:pPr>
      <w:r>
        <w:rPr>
          <w:b/>
        </w:rPr>
        <w:t>ATT BETALA: 258 606,25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