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INV-2026-0174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2026-07-12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(145.7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144 243,00</w:t>
            </w:r>
          </w:p>
        </w:tc>
        <w:tc>
          <w:tcPr>
            <w:tcW w:type="dxa" w:w="1728"/>
          </w:tcPr>
          <w:p>
            <w:r>
              <w:t>36 060,75</w:t>
            </w:r>
          </w:p>
        </w:tc>
        <w:tc>
          <w:tcPr>
            <w:tcW w:type="dxa" w:w="1728"/>
          </w:tcPr>
          <w:p>
            <w:r>
              <w:t>180 303,75</w:t>
            </w:r>
          </w:p>
        </w:tc>
      </w:tr>
    </w:tbl>
    <w:p>
      <w:pPr>
        <w:jc w:val="right"/>
      </w:pPr>
      <w:r>
        <w:rPr>
          <w:b/>
        </w:rPr>
        <w:t>ATT BETALA: 180 303,75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