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INV-2026-0333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(79.0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81 370,00</w:t>
            </w:r>
          </w:p>
        </w:tc>
        <w:tc>
          <w:tcPr>
            <w:tcW w:type="dxa" w:w="1728"/>
          </w:tcPr>
          <w:p>
            <w:r>
              <w:t>20 342,50</w:t>
            </w:r>
          </w:p>
        </w:tc>
        <w:tc>
          <w:tcPr>
            <w:tcW w:type="dxa" w:w="1728"/>
          </w:tcPr>
          <w:p>
            <w:r>
              <w:t>101 712,50</w:t>
            </w:r>
          </w:p>
        </w:tc>
      </w:tr>
    </w:tbl>
    <w:p>
      <w:pPr>
        <w:jc w:val="right"/>
      </w:pPr>
      <w:r>
        <w:rPr>
          <w:b/>
        </w:rPr>
        <w:t>ATT BETALA: 101 712,50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