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INV-2026-0335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(79.5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78 705,00</w:t>
            </w:r>
          </w:p>
        </w:tc>
        <w:tc>
          <w:tcPr>
            <w:tcW w:type="dxa" w:w="1728"/>
          </w:tcPr>
          <w:p>
            <w:r>
              <w:t>19 676,25</w:t>
            </w:r>
          </w:p>
        </w:tc>
        <w:tc>
          <w:tcPr>
            <w:tcW w:type="dxa" w:w="1728"/>
          </w:tcPr>
          <w:p>
            <w:r>
              <w:t>98 381,25</w:t>
            </w:r>
          </w:p>
        </w:tc>
      </w:tr>
    </w:tbl>
    <w:p>
      <w:pPr>
        <w:jc w:val="right"/>
      </w:pPr>
      <w:r>
        <w:rPr>
          <w:b/>
        </w:rPr>
        <w:t>ATT BETALA: 98 381,25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