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Elavtal</w:t>
      </w:r>
    </w:p>
    <w:p>
      <w:r>
        <w:rPr>
          <w:b w:val="0"/>
          <w:i w:val="0"/>
        </w:rPr>
        <w:t>Avtalsnummer: CTR-SUP-023</w:t>
      </w:r>
    </w:p>
    <w:p>
      <w:pPr>
        <w:pStyle w:val="Heading1"/>
      </w:pPr>
      <w:r>
        <w:t>Avtal</w:t>
      </w:r>
    </w:p>
    <w:p>
      <w:r>
        <w:rPr>
          <w:b w:val="0"/>
          <w:i w:val="0"/>
        </w:rPr>
        <w:t>Mellan Nordviken Digital AB, org.nr 559245-1673 (nedan "Kunden"), och Elbolaget Syd AB, org.nr 556445-7721 (nedan "Leverantören"), har följande avtal träffats.</w:t>
      </w:r>
    </w:p>
    <w:p>
      <w:pPr>
        <w:pStyle w:val="Heading2"/>
      </w:pPr>
      <w:r>
        <w:t>1. Avtalets föremål</w:t>
      </w:r>
    </w:p>
    <w:p>
      <w:r>
        <w:rPr>
          <w:b w:val="0"/>
          <w:i w:val="0"/>
        </w:rPr>
        <w:t>Leverantören åtar sig att löpande tillhandahålla de tjänster som beskrivs i detta avtal. Tjänsterna ska utföras fackmässigt och i enlighet med god branschsed.</w:t>
      </w:r>
    </w:p>
    <w:p>
      <w:pPr>
        <w:pStyle w:val="Heading2"/>
      </w:pPr>
      <w:r>
        <w:t>2. Pris</w:t>
      </w:r>
    </w:p>
    <w:p>
      <w:r>
        <w:rPr>
          <w:b w:val="0"/>
          <w:i w:val="0"/>
        </w:rPr>
        <w:t>Pris enligt vid var tid gällande prislista.</w:t>
      </w:r>
    </w:p>
    <w:p>
      <w:pPr>
        <w:pStyle w:val="Heading2"/>
      </w:pPr>
      <w:r>
        <w:t>3. Avtalstid och uppsägning</w:t>
      </w:r>
    </w:p>
    <w:p>
      <w:r>
        <w:rPr>
          <w:b w:val="0"/>
          <w:i w:val="0"/>
        </w:rPr>
        <w:t>Avtalet gäller från och med 01.01.2024.</w:t>
      </w:r>
    </w:p>
    <w:p>
      <w:r>
        <w:rPr>
          <w:b w:val="0"/>
          <w:i w:val="0"/>
        </w:rPr>
        <w:t>Avtalet förlängs automatiskt med 12 månader om det inte sägs upp senast 3 månader före utgången.</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Möten och uppföljning</w:t>
      </w:r>
    </w:p>
    <w:p>
      <w:r>
        <w:rPr>
          <w:b w:val="0"/>
          <w:i w:val="0"/>
        </w:rPr>
        <w:t>Parterna ska vid behov hålla avstämningsmöten för att följa upp avtalets fullgörande och hantera avvikelser och förbättringsförslag.</w:t>
      </w:r>
    </w:p>
    <w:p>
      <w:pPr>
        <w:pStyle w:val="Heading2"/>
      </w:pPr>
      <w:r>
        <w:t>8.2 Meddelanden</w:t>
      </w:r>
    </w:p>
    <w:p>
      <w:r>
        <w:rPr>
          <w:b w:val="0"/>
          <w:i w:val="0"/>
        </w:rPr>
        <w:t>Meddelanden enligt avtalet ska ske skriftligen till motpartens angivna adress eller e-postadress.</w:t>
      </w:r>
    </w:p>
    <w:p>
      <w:pPr>
        <w:pStyle w:val="Heading2"/>
      </w:pPr>
      <w:r>
        <w:t>8.3 Ändringar</w:t>
      </w:r>
    </w:p>
    <w:p>
      <w:r>
        <w:rPr>
          <w:b w:val="0"/>
          <w:i w:val="0"/>
        </w:rPr>
        <w:t>Ändringar av och tillägg till avtalet ska vara skriftliga och undertecknade av båda parter för att vara gällande.</w:t>
      </w:r>
    </w:p>
    <w:p>
      <w:pPr>
        <w:pStyle w:val="Heading2"/>
      </w:pPr>
      <w:r>
        <w:t>8.4 Hela avtalet</w:t>
      </w:r>
    </w:p>
    <w:p>
      <w:r>
        <w:rPr>
          <w:b w:val="0"/>
          <w:i w:val="0"/>
        </w:rPr>
        <w:t>Avtalet utgör parternas fullständiga reglering av de frågor som omfattas av avtalet och ersätter alla tidigare muntliga eller skriftliga överenskommelser i dessa frågor.</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Elbolaget Syd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