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Advokatfirman Krav &amp; Klar KB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SIN-2025-0426</w:t>
      </w:r>
    </w:p>
    <w:p>
      <w:r>
        <w:rPr>
          <w:b/>
        </w:rPr>
        <w:t xml:space="preserve">Fakturadatum: </w:t>
      </w:r>
      <w:r>
        <w:rPr>
          <w:b w:val="0"/>
        </w:rPr>
        <w:t>2025-12-08</w:t>
      </w:r>
    </w:p>
    <w:p>
      <w:r>
        <w:rPr>
          <w:b/>
        </w:rPr>
        <w:t xml:space="preserve">Förfallodatum: </w:t>
      </w:r>
      <w:r>
        <w:rPr>
          <w:b w:val="0"/>
        </w:rPr>
        <w:t>2026-01-07</w:t>
      </w:r>
    </w:p>
    <w:p>
      <w:r>
        <w:rPr>
          <w:b/>
        </w:rPr>
        <w:t xml:space="preserve">Avser: </w:t>
      </w:r>
      <w:r>
        <w:rPr>
          <w:b w:val="0"/>
        </w:rPr>
        <w:t>Juridik löpande</w:t>
      </w:r>
    </w:p>
    <w:p>
      <w:r>
        <w:rPr>
          <w:b/>
        </w:rPr>
        <w:t xml:space="preserve">Konto: </w:t>
      </w:r>
      <w:r>
        <w:rPr>
          <w:b w:val="0"/>
        </w:rPr>
        <w:t>6991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Juridik löpande</w:t>
            </w:r>
          </w:p>
        </w:tc>
        <w:tc>
          <w:tcPr>
            <w:tcW w:type="dxa" w:w="2160"/>
          </w:tcPr>
          <w:p>
            <w:r>
              <w:t>15 000,00</w:t>
            </w:r>
          </w:p>
        </w:tc>
        <w:tc>
          <w:tcPr>
            <w:tcW w:type="dxa" w:w="2160"/>
          </w:tcPr>
          <w:p>
            <w:r>
              <w:t>3 750,00</w:t>
            </w:r>
          </w:p>
        </w:tc>
        <w:tc>
          <w:tcPr>
            <w:tcW w:type="dxa" w:w="2160"/>
          </w:tcPr>
          <w:p>
            <w:r>
              <w:t>18 750,00</w:t>
            </w:r>
          </w:p>
        </w:tc>
      </w:tr>
    </w:tbl>
    <w:p>
      <w:pPr>
        <w:jc w:val="right"/>
      </w:pPr>
      <w:r>
        <w:rPr>
          <w:b/>
        </w:rPr>
        <w:t>ATT BETALA: 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