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SIN-2026-0066</w:t>
      </w:r>
    </w:p>
    <w:p>
      <w:r>
        <w:rPr>
          <w:b/>
        </w:rPr>
        <w:t xml:space="preserve">Fakturadatum: </w:t>
      </w:r>
      <w:r>
        <w:rPr>
          <w:b w:val="0"/>
        </w:rPr>
        <w:t>2026-02-10</w:t>
      </w:r>
    </w:p>
    <w:p>
      <w:r>
        <w:rPr>
          <w:b/>
        </w:rPr>
        <w:t xml:space="preserve">Förfallodatum: </w:t>
      </w:r>
      <w:r>
        <w:rPr>
          <w:b w:val="0"/>
        </w:rPr>
        <w:t>2026-03-12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11 555,00</w:t>
            </w:r>
          </w:p>
        </w:tc>
        <w:tc>
          <w:tcPr>
            <w:tcW w:type="dxa" w:w="2160"/>
          </w:tcPr>
          <w:p>
            <w:r>
              <w:t>2 888,75</w:t>
            </w:r>
          </w:p>
        </w:tc>
        <w:tc>
          <w:tcPr>
            <w:tcW w:type="dxa" w:w="2160"/>
          </w:tcPr>
          <w:p>
            <w:r>
              <w:t>14 443,75</w:t>
            </w:r>
          </w:p>
        </w:tc>
      </w:tr>
    </w:tbl>
    <w:p>
      <w:pPr>
        <w:jc w:val="right"/>
      </w:pPr>
      <w:r>
        <w:rPr>
          <w:b/>
        </w:rPr>
        <w:t>ATT BETALA: 14 443,75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